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52A6" w:rsidRPr="004E3F6B" w:rsidRDefault="0060645C">
      <w:pPr>
        <w:spacing w:after="0" w:line="240" w:lineRule="auto"/>
        <w:jc w:val="center"/>
        <w:rPr>
          <w:rFonts w:ascii="Times New Roman" w:eastAsia="Times New Roman" w:hAnsi="Times New Roman" w:cs="Times New Roman"/>
          <w:sz w:val="24"/>
          <w:szCs w:val="24"/>
        </w:rPr>
      </w:pPr>
      <w:r w:rsidRPr="004E3F6B">
        <w:rPr>
          <w:rFonts w:ascii="Times New Roman" w:hAnsi="Times New Roman" w:cs="Times New Roman"/>
          <w:b/>
          <w:color w:val="000000"/>
          <w:sz w:val="24"/>
          <w:szCs w:val="24"/>
        </w:rPr>
        <w:t>Maine Retirement Savings Board</w:t>
      </w:r>
    </w:p>
    <w:p w14:paraId="00000002" w14:textId="5465AA9E" w:rsidR="002152A6" w:rsidRPr="004E3F6B" w:rsidRDefault="0060645C">
      <w:pPr>
        <w:spacing w:after="0" w:line="240" w:lineRule="auto"/>
        <w:jc w:val="center"/>
        <w:rPr>
          <w:rFonts w:ascii="Times New Roman" w:eastAsia="Times New Roman" w:hAnsi="Times New Roman" w:cs="Times New Roman"/>
          <w:sz w:val="24"/>
          <w:szCs w:val="24"/>
        </w:rPr>
      </w:pPr>
      <w:r w:rsidRPr="004E3F6B">
        <w:rPr>
          <w:rFonts w:ascii="Times New Roman" w:hAnsi="Times New Roman" w:cs="Times New Roman"/>
          <w:b/>
          <w:color w:val="000000"/>
          <w:sz w:val="24"/>
          <w:szCs w:val="24"/>
        </w:rPr>
        <w:t xml:space="preserve">Date: </w:t>
      </w:r>
      <w:r w:rsidR="000B0630">
        <w:rPr>
          <w:rFonts w:ascii="Times New Roman" w:hAnsi="Times New Roman" w:cs="Times New Roman"/>
          <w:b/>
          <w:sz w:val="24"/>
          <w:szCs w:val="24"/>
        </w:rPr>
        <w:t>December 20</w:t>
      </w:r>
      <w:r w:rsidR="001E37D8">
        <w:rPr>
          <w:rFonts w:ascii="Times New Roman" w:hAnsi="Times New Roman" w:cs="Times New Roman"/>
          <w:b/>
          <w:sz w:val="24"/>
          <w:szCs w:val="24"/>
        </w:rPr>
        <w:t>, 202</w:t>
      </w:r>
      <w:r w:rsidR="00B32A42">
        <w:rPr>
          <w:rFonts w:ascii="Times New Roman" w:hAnsi="Times New Roman" w:cs="Times New Roman"/>
          <w:b/>
          <w:sz w:val="24"/>
          <w:szCs w:val="24"/>
        </w:rPr>
        <w:t>3</w:t>
      </w:r>
    </w:p>
    <w:p w14:paraId="00000003" w14:textId="77777777" w:rsidR="002152A6" w:rsidRPr="004E3F6B" w:rsidRDefault="0060645C">
      <w:pPr>
        <w:spacing w:after="0" w:line="240" w:lineRule="auto"/>
        <w:jc w:val="center"/>
        <w:rPr>
          <w:rFonts w:ascii="Times New Roman" w:eastAsia="Times New Roman" w:hAnsi="Times New Roman" w:cs="Times New Roman"/>
          <w:sz w:val="24"/>
          <w:szCs w:val="24"/>
        </w:rPr>
      </w:pPr>
      <w:r w:rsidRPr="004E3F6B">
        <w:rPr>
          <w:rFonts w:ascii="Times New Roman" w:hAnsi="Times New Roman" w:cs="Times New Roman"/>
          <w:b/>
          <w:color w:val="000000"/>
          <w:sz w:val="24"/>
          <w:szCs w:val="24"/>
        </w:rPr>
        <w:t>Cross State Office Building</w:t>
      </w:r>
    </w:p>
    <w:p w14:paraId="00000004" w14:textId="77777777" w:rsidR="002152A6" w:rsidRPr="004E3F6B" w:rsidRDefault="0060645C">
      <w:pPr>
        <w:spacing w:after="0" w:line="240" w:lineRule="auto"/>
        <w:jc w:val="center"/>
        <w:rPr>
          <w:rFonts w:ascii="Times New Roman" w:eastAsia="Times New Roman" w:hAnsi="Times New Roman" w:cs="Times New Roman"/>
          <w:sz w:val="24"/>
          <w:szCs w:val="24"/>
        </w:rPr>
      </w:pPr>
      <w:r w:rsidRPr="004E3F6B">
        <w:rPr>
          <w:rFonts w:ascii="Times New Roman" w:hAnsi="Times New Roman" w:cs="Times New Roman"/>
          <w:b/>
          <w:color w:val="000000"/>
          <w:sz w:val="24"/>
          <w:szCs w:val="24"/>
        </w:rPr>
        <w:t>111 Sewall Street, Augusta, ME 04333</w:t>
      </w:r>
    </w:p>
    <w:p w14:paraId="00000005" w14:textId="77777777" w:rsidR="002152A6" w:rsidRPr="004E3F6B" w:rsidRDefault="002152A6">
      <w:pPr>
        <w:spacing w:after="0" w:line="240" w:lineRule="auto"/>
        <w:rPr>
          <w:rFonts w:ascii="Times New Roman" w:eastAsia="Times New Roman" w:hAnsi="Times New Roman" w:cs="Times New Roman"/>
          <w:sz w:val="24"/>
          <w:szCs w:val="24"/>
        </w:rPr>
      </w:pPr>
    </w:p>
    <w:p w14:paraId="00000006" w14:textId="0567C7DB" w:rsidR="002152A6" w:rsidRPr="004E3F6B" w:rsidRDefault="0060645C">
      <w:pPr>
        <w:pBdr>
          <w:bottom w:val="single" w:sz="12" w:space="1" w:color="000000"/>
        </w:pBdr>
        <w:spacing w:after="0" w:line="240" w:lineRule="auto"/>
        <w:jc w:val="center"/>
        <w:rPr>
          <w:rFonts w:ascii="Times New Roman" w:eastAsia="Times New Roman" w:hAnsi="Times New Roman" w:cs="Times New Roman"/>
          <w:sz w:val="24"/>
          <w:szCs w:val="24"/>
        </w:rPr>
      </w:pPr>
      <w:r w:rsidRPr="004E3F6B">
        <w:rPr>
          <w:rFonts w:ascii="Times New Roman" w:hAnsi="Times New Roman" w:cs="Times New Roman"/>
          <w:b/>
          <w:color w:val="000000"/>
          <w:sz w:val="24"/>
          <w:szCs w:val="24"/>
        </w:rPr>
        <w:t> Minutes</w:t>
      </w:r>
    </w:p>
    <w:p w14:paraId="00000009" w14:textId="42305341" w:rsidR="002152A6" w:rsidRPr="004E3F6B" w:rsidRDefault="0060645C">
      <w:pPr>
        <w:spacing w:after="0"/>
        <w:rPr>
          <w:rFonts w:ascii="Times New Roman" w:hAnsi="Times New Roman" w:cs="Times New Roman"/>
        </w:rPr>
      </w:pPr>
      <w:r w:rsidRPr="004E3F6B">
        <w:rPr>
          <w:rFonts w:ascii="Times New Roman" w:hAnsi="Times New Roman" w:cs="Times New Roman"/>
        </w:rPr>
        <w:t xml:space="preserve">Chair </w:t>
      </w:r>
      <w:r w:rsidR="00F511DF">
        <w:rPr>
          <w:rFonts w:ascii="Times New Roman" w:hAnsi="Times New Roman" w:cs="Times New Roman"/>
        </w:rPr>
        <w:t>Beck</w:t>
      </w:r>
      <w:r w:rsidRPr="004E3F6B">
        <w:rPr>
          <w:rFonts w:ascii="Times New Roman" w:hAnsi="Times New Roman" w:cs="Times New Roman"/>
        </w:rPr>
        <w:t xml:space="preserve"> called the meeting to order at 1:</w:t>
      </w:r>
      <w:r w:rsidR="00E61DC1">
        <w:rPr>
          <w:rFonts w:ascii="Times New Roman" w:hAnsi="Times New Roman" w:cs="Times New Roman"/>
        </w:rPr>
        <w:t>0</w:t>
      </w:r>
      <w:r w:rsidR="00BA1BEA">
        <w:rPr>
          <w:rFonts w:ascii="Times New Roman" w:hAnsi="Times New Roman" w:cs="Times New Roman"/>
        </w:rPr>
        <w:t>0</w:t>
      </w:r>
      <w:r w:rsidRPr="004E3F6B">
        <w:rPr>
          <w:rFonts w:ascii="Times New Roman" w:hAnsi="Times New Roman" w:cs="Times New Roman"/>
        </w:rPr>
        <w:t xml:space="preserve"> PM. This meeting was conducted </w:t>
      </w:r>
      <w:r w:rsidR="000B0630" w:rsidRPr="004E3F6B">
        <w:rPr>
          <w:rFonts w:ascii="Times New Roman" w:hAnsi="Times New Roman" w:cs="Times New Roman"/>
        </w:rPr>
        <w:t xml:space="preserve">virtually through Teams </w:t>
      </w:r>
      <w:r w:rsidR="000B0630">
        <w:rPr>
          <w:rFonts w:ascii="Times New Roman" w:hAnsi="Times New Roman" w:cs="Times New Roman"/>
        </w:rPr>
        <w:t xml:space="preserve">because of </w:t>
      </w:r>
      <w:r w:rsidRPr="004E3F6B">
        <w:rPr>
          <w:rFonts w:ascii="Times New Roman" w:hAnsi="Times New Roman" w:cs="Times New Roman"/>
        </w:rPr>
        <w:t>the</w:t>
      </w:r>
      <w:r w:rsidR="000B0630">
        <w:rPr>
          <w:rFonts w:ascii="Times New Roman" w:hAnsi="Times New Roman" w:cs="Times New Roman"/>
        </w:rPr>
        <w:t xml:space="preserve"> </w:t>
      </w:r>
      <w:r w:rsidR="00D7389F">
        <w:rPr>
          <w:rFonts w:ascii="Times New Roman" w:hAnsi="Times New Roman" w:cs="Times New Roman"/>
        </w:rPr>
        <w:t xml:space="preserve">emergency </w:t>
      </w:r>
      <w:r w:rsidR="000B0630">
        <w:rPr>
          <w:rFonts w:ascii="Times New Roman" w:hAnsi="Times New Roman" w:cs="Times New Roman"/>
        </w:rPr>
        <w:t>closure of the Burton</w:t>
      </w:r>
      <w:r w:rsidRPr="004E3F6B">
        <w:rPr>
          <w:rFonts w:ascii="Times New Roman" w:hAnsi="Times New Roman" w:cs="Times New Roman"/>
        </w:rPr>
        <w:t xml:space="preserve"> Cross State Office Building, 111 Sewall Street, August, Maine.</w:t>
      </w:r>
    </w:p>
    <w:p w14:paraId="0273D85D" w14:textId="77777777" w:rsidR="008B1922" w:rsidRDefault="008B1922">
      <w:pPr>
        <w:rPr>
          <w:rFonts w:ascii="Times New Roman" w:hAnsi="Times New Roman" w:cs="Times New Roman"/>
          <w:b/>
        </w:rPr>
      </w:pPr>
    </w:p>
    <w:p w14:paraId="0000000B" w14:textId="52E6FC8F" w:rsidR="002152A6" w:rsidRPr="004E3F6B" w:rsidRDefault="0060645C">
      <w:pPr>
        <w:rPr>
          <w:rFonts w:ascii="Times New Roman" w:hAnsi="Times New Roman" w:cs="Times New Roman"/>
          <w:b/>
        </w:rPr>
      </w:pPr>
      <w:r w:rsidRPr="004E3F6B">
        <w:rPr>
          <w:rFonts w:ascii="Times New Roman" w:hAnsi="Times New Roman" w:cs="Times New Roman"/>
          <w:b/>
        </w:rPr>
        <w:t xml:space="preserve">Welcome and </w:t>
      </w:r>
      <w:r w:rsidR="006825D4">
        <w:rPr>
          <w:rFonts w:ascii="Times New Roman" w:hAnsi="Times New Roman" w:cs="Times New Roman"/>
          <w:b/>
        </w:rPr>
        <w:t>Ascertainment of Quorum</w:t>
      </w:r>
    </w:p>
    <w:p w14:paraId="0000000C" w14:textId="2E36E61E" w:rsidR="002152A6" w:rsidRPr="004E3F6B" w:rsidRDefault="00194011">
      <w:pPr>
        <w:spacing w:after="0" w:line="240" w:lineRule="auto"/>
        <w:rPr>
          <w:rFonts w:ascii="Times New Roman" w:hAnsi="Times New Roman" w:cs="Times New Roman"/>
        </w:rPr>
      </w:pPr>
      <w:r>
        <w:rPr>
          <w:rFonts w:ascii="Times New Roman" w:hAnsi="Times New Roman" w:cs="Times New Roman"/>
        </w:rPr>
        <w:t xml:space="preserve">Chair </w:t>
      </w:r>
      <w:r w:rsidR="00F511DF">
        <w:rPr>
          <w:rFonts w:ascii="Times New Roman" w:hAnsi="Times New Roman" w:cs="Times New Roman"/>
        </w:rPr>
        <w:t>Beck</w:t>
      </w:r>
      <w:r w:rsidR="0060645C" w:rsidRPr="004E3F6B">
        <w:rPr>
          <w:rFonts w:ascii="Times New Roman" w:hAnsi="Times New Roman" w:cs="Times New Roman"/>
        </w:rPr>
        <w:t xml:space="preserve"> opened the </w:t>
      </w:r>
      <w:r w:rsidR="00554F80" w:rsidRPr="004E3F6B">
        <w:rPr>
          <w:rFonts w:ascii="Times New Roman" w:hAnsi="Times New Roman" w:cs="Times New Roman"/>
        </w:rPr>
        <w:t>meeting and</w:t>
      </w:r>
      <w:r w:rsidR="0060645C" w:rsidRPr="004E3F6B">
        <w:rPr>
          <w:rFonts w:ascii="Times New Roman" w:hAnsi="Times New Roman" w:cs="Times New Roman"/>
        </w:rPr>
        <w:t xml:space="preserve"> </w:t>
      </w:r>
      <w:r w:rsidR="00A02223">
        <w:rPr>
          <w:rFonts w:ascii="Times New Roman" w:hAnsi="Times New Roman" w:cs="Times New Roman"/>
        </w:rPr>
        <w:t>welcomed those attending</w:t>
      </w:r>
      <w:r w:rsidR="00BC0DEC">
        <w:rPr>
          <w:rFonts w:ascii="Times New Roman" w:hAnsi="Times New Roman" w:cs="Times New Roman"/>
        </w:rPr>
        <w:t xml:space="preserve"> and noted that the meeting is being held fully virtually because of the emergency situation requiring closure of the State Office Building in Augusta.</w:t>
      </w:r>
    </w:p>
    <w:p w14:paraId="1061F7A0" w14:textId="77777777" w:rsidR="00E5425B" w:rsidRDefault="00E5425B">
      <w:pPr>
        <w:rPr>
          <w:rFonts w:ascii="Times New Roman" w:hAnsi="Times New Roman" w:cs="Times New Roman"/>
          <w:b/>
        </w:rPr>
      </w:pPr>
    </w:p>
    <w:p w14:paraId="0000000F" w14:textId="2967DBA4" w:rsidR="002152A6" w:rsidRDefault="0060645C">
      <w:pPr>
        <w:rPr>
          <w:rFonts w:ascii="Times New Roman" w:hAnsi="Times New Roman" w:cs="Times New Roman"/>
          <w:b/>
        </w:rPr>
      </w:pPr>
      <w:r w:rsidRPr="004E3F6B">
        <w:rPr>
          <w:rFonts w:ascii="Times New Roman" w:hAnsi="Times New Roman" w:cs="Times New Roman"/>
          <w:b/>
        </w:rPr>
        <w:t>Board Members present:</w:t>
      </w:r>
    </w:p>
    <w:p w14:paraId="29AFA889" w14:textId="4FE9C0B8" w:rsidR="00194011" w:rsidRPr="00194011" w:rsidRDefault="00194011" w:rsidP="00194011">
      <w:pPr>
        <w:pStyle w:val="ListParagraph"/>
        <w:numPr>
          <w:ilvl w:val="0"/>
          <w:numId w:val="12"/>
        </w:numPr>
        <w:rPr>
          <w:rFonts w:ascii="Times New Roman" w:hAnsi="Times New Roman" w:cs="Times New Roman"/>
          <w:b/>
        </w:rPr>
      </w:pPr>
      <w:r>
        <w:rPr>
          <w:rFonts w:ascii="Times New Roman" w:hAnsi="Times New Roman" w:cs="Times New Roman"/>
          <w:bCs/>
        </w:rPr>
        <w:t xml:space="preserve">Henry Beck, </w:t>
      </w:r>
      <w:r w:rsidR="00E5425B">
        <w:rPr>
          <w:rFonts w:ascii="Times New Roman" w:hAnsi="Times New Roman" w:cs="Times New Roman"/>
          <w:bCs/>
        </w:rPr>
        <w:t>Chair</w:t>
      </w:r>
      <w:r>
        <w:rPr>
          <w:rFonts w:ascii="Times New Roman" w:hAnsi="Times New Roman" w:cs="Times New Roman"/>
          <w:bCs/>
        </w:rPr>
        <w:t xml:space="preserve"> </w:t>
      </w:r>
    </w:p>
    <w:p w14:paraId="6BED2162" w14:textId="1954A260" w:rsidR="00F511DF" w:rsidRPr="00194011" w:rsidRDefault="00F511DF" w:rsidP="00194011">
      <w:pPr>
        <w:pStyle w:val="ListParagraph"/>
        <w:numPr>
          <w:ilvl w:val="0"/>
          <w:numId w:val="12"/>
        </w:numPr>
        <w:rPr>
          <w:rFonts w:ascii="Times New Roman" w:hAnsi="Times New Roman" w:cs="Times New Roman"/>
          <w:b/>
        </w:rPr>
      </w:pPr>
      <w:r>
        <w:rPr>
          <w:rFonts w:ascii="Times New Roman" w:hAnsi="Times New Roman" w:cs="Times New Roman"/>
          <w:bCs/>
        </w:rPr>
        <w:t>Deborah Adams Neuman</w:t>
      </w:r>
      <w:r w:rsidR="003E2239">
        <w:rPr>
          <w:rFonts w:ascii="Times New Roman" w:hAnsi="Times New Roman" w:cs="Times New Roman"/>
          <w:bCs/>
        </w:rPr>
        <w:t xml:space="preserve"> </w:t>
      </w:r>
    </w:p>
    <w:p w14:paraId="0255E56F" w14:textId="77777777" w:rsidR="00F511DF" w:rsidRPr="00F511DF" w:rsidRDefault="00F511DF" w:rsidP="00194011">
      <w:pPr>
        <w:pStyle w:val="ListParagraph"/>
        <w:numPr>
          <w:ilvl w:val="0"/>
          <w:numId w:val="12"/>
        </w:numPr>
        <w:rPr>
          <w:rFonts w:ascii="Times New Roman" w:hAnsi="Times New Roman" w:cs="Times New Roman"/>
          <w:b/>
        </w:rPr>
      </w:pPr>
      <w:r>
        <w:rPr>
          <w:rFonts w:ascii="Times New Roman" w:hAnsi="Times New Roman" w:cs="Times New Roman"/>
          <w:bCs/>
        </w:rPr>
        <w:t>Daniel Piltch</w:t>
      </w:r>
    </w:p>
    <w:p w14:paraId="0F2A9BF1" w14:textId="77777777" w:rsidR="003F5AE4" w:rsidRPr="00194011" w:rsidRDefault="003F5AE4" w:rsidP="003F5AE4">
      <w:pPr>
        <w:pStyle w:val="ListParagraph"/>
        <w:numPr>
          <w:ilvl w:val="0"/>
          <w:numId w:val="14"/>
        </w:numPr>
        <w:rPr>
          <w:rFonts w:ascii="Times New Roman" w:hAnsi="Times New Roman" w:cs="Times New Roman"/>
          <w:b/>
        </w:rPr>
      </w:pPr>
      <w:r>
        <w:rPr>
          <w:rFonts w:ascii="Times New Roman" w:hAnsi="Times New Roman" w:cs="Times New Roman"/>
          <w:bCs/>
        </w:rPr>
        <w:t>Gigi Guyton-Thompson</w:t>
      </w:r>
    </w:p>
    <w:p w14:paraId="70AD311C" w14:textId="77777777" w:rsidR="003F5AE4" w:rsidRPr="00F511DF" w:rsidRDefault="003F5AE4" w:rsidP="003F5AE4">
      <w:pPr>
        <w:pStyle w:val="ListParagraph"/>
        <w:numPr>
          <w:ilvl w:val="0"/>
          <w:numId w:val="12"/>
        </w:numPr>
        <w:rPr>
          <w:rFonts w:ascii="Times New Roman" w:hAnsi="Times New Roman" w:cs="Times New Roman"/>
          <w:b/>
        </w:rPr>
      </w:pPr>
      <w:r>
        <w:rPr>
          <w:rFonts w:ascii="Times New Roman" w:hAnsi="Times New Roman" w:cs="Times New Roman"/>
          <w:bCs/>
        </w:rPr>
        <w:t>Jessica Linzer</w:t>
      </w:r>
    </w:p>
    <w:p w14:paraId="7F4E7E93" w14:textId="342AE02C" w:rsidR="003F3E24" w:rsidRPr="003F3E24" w:rsidRDefault="003F3E24" w:rsidP="003F3E24">
      <w:pPr>
        <w:rPr>
          <w:rFonts w:ascii="Times New Roman" w:hAnsi="Times New Roman" w:cs="Times New Roman"/>
          <w:b/>
        </w:rPr>
      </w:pPr>
      <w:r w:rsidRPr="003F3E24">
        <w:rPr>
          <w:rFonts w:ascii="Times New Roman" w:hAnsi="Times New Roman" w:cs="Times New Roman"/>
          <w:b/>
        </w:rPr>
        <w:t xml:space="preserve">Board Members </w:t>
      </w:r>
      <w:r>
        <w:rPr>
          <w:rFonts w:ascii="Times New Roman" w:hAnsi="Times New Roman" w:cs="Times New Roman"/>
          <w:b/>
        </w:rPr>
        <w:t>ab</w:t>
      </w:r>
      <w:r w:rsidRPr="003F3E24">
        <w:rPr>
          <w:rFonts w:ascii="Times New Roman" w:hAnsi="Times New Roman" w:cs="Times New Roman"/>
          <w:b/>
        </w:rPr>
        <w:t>sent:</w:t>
      </w:r>
    </w:p>
    <w:p w14:paraId="324B99B6" w14:textId="77777777" w:rsidR="000B0630" w:rsidRPr="000B0630" w:rsidRDefault="003F3E24" w:rsidP="000B0630">
      <w:pPr>
        <w:pStyle w:val="ListParagraph"/>
        <w:numPr>
          <w:ilvl w:val="0"/>
          <w:numId w:val="12"/>
        </w:numPr>
        <w:rPr>
          <w:rFonts w:ascii="Times New Roman" w:hAnsi="Times New Roman" w:cs="Times New Roman"/>
          <w:b/>
        </w:rPr>
      </w:pPr>
      <w:r>
        <w:rPr>
          <w:rFonts w:ascii="Times New Roman" w:hAnsi="Times New Roman" w:cs="Times New Roman"/>
        </w:rPr>
        <w:t>Tina Wilcoxson</w:t>
      </w:r>
      <w:r w:rsidR="000B0630" w:rsidRPr="000B0630">
        <w:rPr>
          <w:rFonts w:ascii="Times New Roman" w:hAnsi="Times New Roman" w:cs="Times New Roman"/>
          <w:bCs/>
        </w:rPr>
        <w:t xml:space="preserve"> </w:t>
      </w:r>
    </w:p>
    <w:p w14:paraId="067962C5" w14:textId="7C966FCA" w:rsidR="000B0630" w:rsidRPr="00E61DC1" w:rsidRDefault="000B0630" w:rsidP="000B0630">
      <w:pPr>
        <w:pStyle w:val="ListParagraph"/>
        <w:numPr>
          <w:ilvl w:val="0"/>
          <w:numId w:val="12"/>
        </w:numPr>
        <w:rPr>
          <w:rFonts w:ascii="Times New Roman" w:hAnsi="Times New Roman" w:cs="Times New Roman"/>
          <w:b/>
        </w:rPr>
      </w:pPr>
      <w:r>
        <w:rPr>
          <w:rFonts w:ascii="Times New Roman" w:hAnsi="Times New Roman" w:cs="Times New Roman"/>
          <w:bCs/>
        </w:rPr>
        <w:t>Matthew Colpitts</w:t>
      </w:r>
    </w:p>
    <w:p w14:paraId="07122A46" w14:textId="77777777" w:rsidR="000B0630" w:rsidRPr="003F5AE4" w:rsidRDefault="000B0630" w:rsidP="000B0630">
      <w:pPr>
        <w:pStyle w:val="ListParagraph"/>
        <w:numPr>
          <w:ilvl w:val="0"/>
          <w:numId w:val="12"/>
        </w:numPr>
        <w:rPr>
          <w:rFonts w:ascii="Times New Roman" w:hAnsi="Times New Roman" w:cs="Times New Roman"/>
          <w:b/>
        </w:rPr>
      </w:pPr>
      <w:r>
        <w:rPr>
          <w:rFonts w:ascii="Times New Roman" w:hAnsi="Times New Roman" w:cs="Times New Roman"/>
          <w:bCs/>
        </w:rPr>
        <w:t xml:space="preserve">Rebecca M. Wyke, Vice Chair </w:t>
      </w:r>
    </w:p>
    <w:p w14:paraId="62EFCAEE" w14:textId="4A863200" w:rsidR="003F3E24" w:rsidRPr="003F3E24" w:rsidRDefault="000B0630" w:rsidP="003F3E24">
      <w:pPr>
        <w:pStyle w:val="ListParagraph"/>
        <w:numPr>
          <w:ilvl w:val="0"/>
          <w:numId w:val="15"/>
        </w:numPr>
        <w:rPr>
          <w:rFonts w:ascii="Times New Roman" w:hAnsi="Times New Roman" w:cs="Times New Roman"/>
        </w:rPr>
      </w:pPr>
      <w:r>
        <w:rPr>
          <w:rFonts w:ascii="Times New Roman" w:hAnsi="Times New Roman" w:cs="Times New Roman"/>
          <w:bCs/>
        </w:rPr>
        <w:t>Kevin Carley</w:t>
      </w:r>
    </w:p>
    <w:p w14:paraId="0000001A" w14:textId="76C4474A" w:rsidR="002152A6" w:rsidRPr="004E3F6B" w:rsidRDefault="0060645C">
      <w:pPr>
        <w:rPr>
          <w:rFonts w:ascii="Times New Roman" w:hAnsi="Times New Roman" w:cs="Times New Roman"/>
        </w:rPr>
      </w:pPr>
      <w:r w:rsidRPr="004E3F6B">
        <w:rPr>
          <w:rFonts w:ascii="Times New Roman" w:hAnsi="Times New Roman" w:cs="Times New Roman"/>
        </w:rPr>
        <w:t>A quorum was present.</w:t>
      </w:r>
    </w:p>
    <w:p w14:paraId="0000001B" w14:textId="77777777" w:rsidR="002152A6" w:rsidRPr="004E3F6B" w:rsidRDefault="0060645C">
      <w:pPr>
        <w:rPr>
          <w:rFonts w:ascii="Times New Roman" w:hAnsi="Times New Roman" w:cs="Times New Roman"/>
          <w:b/>
        </w:rPr>
      </w:pPr>
      <w:r w:rsidRPr="004E3F6B">
        <w:rPr>
          <w:rFonts w:ascii="Times New Roman" w:hAnsi="Times New Roman" w:cs="Times New Roman"/>
          <w:b/>
        </w:rPr>
        <w:t>Staff present:</w:t>
      </w:r>
    </w:p>
    <w:p w14:paraId="0000001C" w14:textId="77777777" w:rsidR="002152A6" w:rsidRPr="004E3F6B" w:rsidRDefault="0060645C">
      <w:pPr>
        <w:spacing w:after="0"/>
        <w:ind w:left="360"/>
        <w:rPr>
          <w:rFonts w:ascii="Times New Roman" w:hAnsi="Times New Roman" w:cs="Times New Roman"/>
        </w:rPr>
      </w:pPr>
      <w:r w:rsidRPr="004E3F6B">
        <w:rPr>
          <w:rFonts w:ascii="Times New Roman" w:hAnsi="Times New Roman" w:cs="Times New Roman"/>
        </w:rPr>
        <w:t xml:space="preserve">● </w:t>
      </w:r>
      <w:r w:rsidRPr="004E3F6B">
        <w:rPr>
          <w:rFonts w:ascii="Times New Roman" w:hAnsi="Times New Roman" w:cs="Times New Roman"/>
        </w:rPr>
        <w:tab/>
        <w:t>Elizabeth Bordowitz, Executive Director</w:t>
      </w:r>
    </w:p>
    <w:p w14:paraId="44519395" w14:textId="7D0CEB14" w:rsidR="00A02223" w:rsidRDefault="003F3E24" w:rsidP="00E61DC1">
      <w:pPr>
        <w:numPr>
          <w:ilvl w:val="0"/>
          <w:numId w:val="1"/>
        </w:numPr>
        <w:spacing w:after="0"/>
        <w:rPr>
          <w:rFonts w:ascii="Times New Roman" w:hAnsi="Times New Roman" w:cs="Times New Roman"/>
        </w:rPr>
      </w:pPr>
      <w:r>
        <w:rPr>
          <w:rFonts w:ascii="Times New Roman" w:hAnsi="Times New Roman" w:cs="Times New Roman"/>
        </w:rPr>
        <w:t>Greg Olson</w:t>
      </w:r>
      <w:r w:rsidR="0060645C" w:rsidRPr="004E3F6B">
        <w:rPr>
          <w:rFonts w:ascii="Times New Roman" w:hAnsi="Times New Roman" w:cs="Times New Roman"/>
        </w:rPr>
        <w:t xml:space="preserve">, Treasurer’s Office </w:t>
      </w:r>
    </w:p>
    <w:p w14:paraId="2B13B56A" w14:textId="77777777" w:rsidR="00E61DC1" w:rsidRPr="00E61DC1" w:rsidRDefault="00E61DC1" w:rsidP="00E61DC1">
      <w:pPr>
        <w:spacing w:after="0"/>
        <w:ind w:left="720"/>
        <w:rPr>
          <w:rFonts w:ascii="Times New Roman" w:hAnsi="Times New Roman" w:cs="Times New Roman"/>
        </w:rPr>
      </w:pPr>
    </w:p>
    <w:p w14:paraId="0000001F" w14:textId="3F769C28" w:rsidR="002152A6" w:rsidRPr="004E3F6B" w:rsidRDefault="0060645C">
      <w:pPr>
        <w:rPr>
          <w:rFonts w:ascii="Times New Roman" w:hAnsi="Times New Roman" w:cs="Times New Roman"/>
        </w:rPr>
      </w:pPr>
      <w:r w:rsidRPr="004E3F6B">
        <w:rPr>
          <w:rFonts w:ascii="Times New Roman" w:hAnsi="Times New Roman" w:cs="Times New Roman"/>
          <w:b/>
        </w:rPr>
        <w:t>Others Present:</w:t>
      </w:r>
      <w:r w:rsidRPr="004E3F6B">
        <w:rPr>
          <w:rFonts w:ascii="Times New Roman" w:hAnsi="Times New Roman" w:cs="Times New Roman"/>
        </w:rPr>
        <w:t xml:space="preserve"> </w:t>
      </w:r>
    </w:p>
    <w:p w14:paraId="5302267E" w14:textId="73A36B6D" w:rsidR="00102770" w:rsidRDefault="007C3F6A"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 xml:space="preserve">Courtney Eccles, Vestwell </w:t>
      </w:r>
    </w:p>
    <w:p w14:paraId="16F5E041" w14:textId="4C243288" w:rsidR="003F3E24" w:rsidRDefault="003F3E24"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Matthew Golden, Vestwell</w:t>
      </w:r>
    </w:p>
    <w:p w14:paraId="14BE645C" w14:textId="4F7EC5F0" w:rsidR="00F05B72" w:rsidRDefault="00F05B72"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William Duryea, Meketa</w:t>
      </w:r>
    </w:p>
    <w:p w14:paraId="3AD4752B" w14:textId="4AE4C0E4" w:rsidR="00F05B72" w:rsidRDefault="00F05B72"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Mika Malone, Meketa</w:t>
      </w:r>
    </w:p>
    <w:p w14:paraId="64504FC0" w14:textId="471BB65E" w:rsidR="00F05B72" w:rsidRDefault="00F05B72"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Kay Cesarani, Meketa</w:t>
      </w:r>
    </w:p>
    <w:p w14:paraId="527E6E79" w14:textId="0B231EEC" w:rsidR="00F05B72" w:rsidRDefault="00F05B72"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Dustyn Bailey, Anania Bailey</w:t>
      </w:r>
    </w:p>
    <w:p w14:paraId="2E33A87C" w14:textId="7D581F81" w:rsidR="00F05B72" w:rsidRDefault="00F05B72"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Nick Rogacki</w:t>
      </w:r>
    </w:p>
    <w:p w14:paraId="385DE9A2" w14:textId="568540ED" w:rsidR="007C3F6A" w:rsidRDefault="007C3F6A"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Angela Antonelli, Georgetown Center for Retirement Initiatives (Remote)</w:t>
      </w:r>
    </w:p>
    <w:p w14:paraId="248C9BAD" w14:textId="5BB6E7A3" w:rsidR="004065DA" w:rsidRDefault="00F05B72"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Juliana Crist</w:t>
      </w:r>
    </w:p>
    <w:p w14:paraId="65F9415B" w14:textId="703ECC1A" w:rsidR="00F05B72" w:rsidRDefault="00F05B72"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lastRenderedPageBreak/>
        <w:t>Grace Sullivan</w:t>
      </w:r>
      <w:r w:rsidR="00D7389F">
        <w:rPr>
          <w:rFonts w:ascii="Times New Roman" w:hAnsi="Times New Roman" w:cs="Times New Roman"/>
        </w:rPr>
        <w:t>, Davis &amp; Harmon LLP</w:t>
      </w:r>
    </w:p>
    <w:p w14:paraId="56C67010" w14:textId="7E5F1597" w:rsidR="00F05B72" w:rsidRDefault="00F05B72" w:rsidP="00246BFF">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Kim Olson, Pew Charitable Trusts</w:t>
      </w:r>
    </w:p>
    <w:p w14:paraId="6C216CD7" w14:textId="77777777" w:rsidR="00BC0DEC" w:rsidRDefault="00BC0DEC" w:rsidP="001733EC">
      <w:pPr>
        <w:rPr>
          <w:rFonts w:ascii="Times New Roman" w:hAnsi="Times New Roman" w:cs="Times New Roman"/>
          <w:bCs/>
          <w:iCs/>
        </w:rPr>
      </w:pPr>
    </w:p>
    <w:p w14:paraId="0000002F" w14:textId="5AA64C4D" w:rsidR="002152A6" w:rsidRDefault="0060645C">
      <w:pPr>
        <w:rPr>
          <w:rFonts w:ascii="Times New Roman" w:hAnsi="Times New Roman" w:cs="Times New Roman"/>
        </w:rPr>
      </w:pPr>
      <w:r w:rsidRPr="004E3F6B">
        <w:rPr>
          <w:rFonts w:ascii="Times New Roman" w:hAnsi="Times New Roman" w:cs="Times New Roman"/>
          <w:b/>
        </w:rPr>
        <w:t xml:space="preserve">Approval of Minutes </w:t>
      </w:r>
      <w:r w:rsidR="00CB3F81">
        <w:rPr>
          <w:rFonts w:ascii="Times New Roman" w:hAnsi="Times New Roman" w:cs="Times New Roman"/>
          <w:b/>
        </w:rPr>
        <w:t xml:space="preserve">of </w:t>
      </w:r>
      <w:r w:rsidR="001E37D8">
        <w:rPr>
          <w:rFonts w:ascii="Times New Roman" w:hAnsi="Times New Roman" w:cs="Times New Roman"/>
          <w:b/>
        </w:rPr>
        <w:t xml:space="preserve">the </w:t>
      </w:r>
      <w:r w:rsidR="00C1463D">
        <w:rPr>
          <w:rFonts w:ascii="Times New Roman" w:hAnsi="Times New Roman" w:cs="Times New Roman"/>
          <w:b/>
        </w:rPr>
        <w:t>October 18</w:t>
      </w:r>
      <w:r w:rsidR="001E37D8">
        <w:rPr>
          <w:rFonts w:ascii="Times New Roman" w:hAnsi="Times New Roman" w:cs="Times New Roman"/>
          <w:b/>
        </w:rPr>
        <w:t>, 2023</w:t>
      </w:r>
      <w:r w:rsidRPr="004E3F6B">
        <w:rPr>
          <w:rFonts w:ascii="Times New Roman" w:hAnsi="Times New Roman" w:cs="Times New Roman"/>
          <w:b/>
        </w:rPr>
        <w:t xml:space="preserve"> Board Meeting.</w:t>
      </w:r>
      <w:r w:rsidRPr="004E3F6B">
        <w:rPr>
          <w:rFonts w:ascii="Times New Roman" w:hAnsi="Times New Roman" w:cs="Times New Roman"/>
        </w:rPr>
        <w:t xml:space="preserve">  </w:t>
      </w:r>
    </w:p>
    <w:p w14:paraId="77E3D533" w14:textId="7DDBAAEF" w:rsidR="001A3835" w:rsidRPr="004E3F6B" w:rsidRDefault="001A3835">
      <w:pPr>
        <w:rPr>
          <w:rFonts w:ascii="Times New Roman" w:hAnsi="Times New Roman" w:cs="Times New Roman"/>
        </w:rPr>
      </w:pPr>
      <w:r>
        <w:rPr>
          <w:rFonts w:ascii="Times New Roman" w:hAnsi="Times New Roman" w:cs="Times New Roman"/>
        </w:rPr>
        <w:t xml:space="preserve">Chair Beck asked if there is a motion to approve the minutes of the </w:t>
      </w:r>
      <w:r w:rsidR="00C1463D">
        <w:rPr>
          <w:rFonts w:ascii="Times New Roman" w:hAnsi="Times New Roman" w:cs="Times New Roman"/>
        </w:rPr>
        <w:t>October 18</w:t>
      </w:r>
      <w:r>
        <w:rPr>
          <w:rFonts w:ascii="Times New Roman" w:hAnsi="Times New Roman" w:cs="Times New Roman"/>
        </w:rPr>
        <w:t>, 2023 Board meeting.</w:t>
      </w:r>
    </w:p>
    <w:p w14:paraId="00000030" w14:textId="24ACBABF" w:rsidR="002152A6" w:rsidRDefault="00C1463D">
      <w:pPr>
        <w:rPr>
          <w:rFonts w:ascii="Times New Roman" w:hAnsi="Times New Roman" w:cs="Times New Roman"/>
          <w:b/>
          <w:i/>
        </w:rPr>
      </w:pPr>
      <w:r>
        <w:rPr>
          <w:rFonts w:ascii="Times New Roman" w:hAnsi="Times New Roman" w:cs="Times New Roman"/>
          <w:b/>
          <w:i/>
        </w:rPr>
        <w:t>Ms. Simpson</w:t>
      </w:r>
      <w:r w:rsidR="001A3835">
        <w:rPr>
          <w:rFonts w:ascii="Times New Roman" w:hAnsi="Times New Roman" w:cs="Times New Roman"/>
          <w:b/>
          <w:i/>
        </w:rPr>
        <w:t xml:space="preserve"> </w:t>
      </w:r>
      <w:r w:rsidR="0060645C" w:rsidRPr="004E3F6B">
        <w:rPr>
          <w:rFonts w:ascii="Times New Roman" w:hAnsi="Times New Roman" w:cs="Times New Roman"/>
          <w:b/>
          <w:i/>
        </w:rPr>
        <w:t>moved approval of the</w:t>
      </w:r>
      <w:r w:rsidR="0090298D">
        <w:rPr>
          <w:rFonts w:ascii="Times New Roman" w:hAnsi="Times New Roman" w:cs="Times New Roman"/>
          <w:b/>
          <w:i/>
        </w:rPr>
        <w:t xml:space="preserve"> </w:t>
      </w:r>
      <w:r>
        <w:rPr>
          <w:rFonts w:ascii="Times New Roman" w:hAnsi="Times New Roman" w:cs="Times New Roman"/>
          <w:b/>
          <w:i/>
        </w:rPr>
        <w:t>October 28</w:t>
      </w:r>
      <w:r w:rsidR="001733EC" w:rsidRPr="004E3F6B">
        <w:rPr>
          <w:rFonts w:ascii="Times New Roman" w:hAnsi="Times New Roman" w:cs="Times New Roman"/>
          <w:b/>
          <w:i/>
        </w:rPr>
        <w:t>,</w:t>
      </w:r>
      <w:r w:rsidR="00A34548">
        <w:rPr>
          <w:rFonts w:ascii="Times New Roman" w:hAnsi="Times New Roman" w:cs="Times New Roman"/>
          <w:b/>
          <w:i/>
        </w:rPr>
        <w:t xml:space="preserve"> 2023 Board </w:t>
      </w:r>
      <w:r w:rsidR="0090298D">
        <w:rPr>
          <w:rFonts w:ascii="Times New Roman" w:hAnsi="Times New Roman" w:cs="Times New Roman"/>
          <w:b/>
          <w:i/>
        </w:rPr>
        <w:t>m</w:t>
      </w:r>
      <w:r w:rsidR="00A34548">
        <w:rPr>
          <w:rFonts w:ascii="Times New Roman" w:hAnsi="Times New Roman" w:cs="Times New Roman"/>
          <w:b/>
          <w:i/>
        </w:rPr>
        <w:t xml:space="preserve">eeting minutes </w:t>
      </w:r>
      <w:r w:rsidR="0060645C" w:rsidRPr="004E3F6B">
        <w:rPr>
          <w:rFonts w:ascii="Times New Roman" w:hAnsi="Times New Roman" w:cs="Times New Roman"/>
          <w:b/>
          <w:i/>
        </w:rPr>
        <w:t xml:space="preserve">as presented.  The motion was seconded by </w:t>
      </w:r>
      <w:r>
        <w:rPr>
          <w:rFonts w:ascii="Times New Roman" w:hAnsi="Times New Roman" w:cs="Times New Roman"/>
          <w:b/>
          <w:i/>
        </w:rPr>
        <w:t>Mr. Piltch</w:t>
      </w:r>
      <w:r w:rsidR="001A3835">
        <w:rPr>
          <w:rFonts w:ascii="Times New Roman" w:hAnsi="Times New Roman" w:cs="Times New Roman"/>
          <w:b/>
          <w:i/>
        </w:rPr>
        <w:t xml:space="preserve">.  The minutes were approved </w:t>
      </w:r>
      <w:r w:rsidR="0090298D">
        <w:rPr>
          <w:rFonts w:ascii="Times New Roman" w:hAnsi="Times New Roman" w:cs="Times New Roman"/>
          <w:b/>
          <w:i/>
        </w:rPr>
        <w:t>unanimously.</w:t>
      </w:r>
      <w:r w:rsidR="0060645C" w:rsidRPr="004E3F6B">
        <w:rPr>
          <w:rFonts w:ascii="Times New Roman" w:hAnsi="Times New Roman" w:cs="Times New Roman"/>
          <w:b/>
          <w:i/>
        </w:rPr>
        <w:t xml:space="preserve"> </w:t>
      </w:r>
    </w:p>
    <w:p w14:paraId="741B79EA" w14:textId="77777777" w:rsidR="00AB197F" w:rsidRDefault="0060645C">
      <w:pPr>
        <w:rPr>
          <w:rFonts w:ascii="Times New Roman" w:hAnsi="Times New Roman" w:cs="Times New Roman"/>
        </w:rPr>
      </w:pPr>
      <w:r w:rsidRPr="000F3D69">
        <w:rPr>
          <w:rFonts w:ascii="Times New Roman" w:hAnsi="Times New Roman" w:cs="Times New Roman"/>
          <w:b/>
        </w:rPr>
        <w:t>Executive Director’s Report</w:t>
      </w:r>
      <w:r w:rsidRPr="004E3F6B">
        <w:rPr>
          <w:rFonts w:ascii="Times New Roman" w:hAnsi="Times New Roman" w:cs="Times New Roman"/>
        </w:rPr>
        <w:tab/>
      </w:r>
    </w:p>
    <w:p w14:paraId="31FFC541" w14:textId="774AEAC9" w:rsidR="00AD53EA" w:rsidRDefault="00633DCF">
      <w:pPr>
        <w:rPr>
          <w:rFonts w:ascii="Times New Roman" w:hAnsi="Times New Roman" w:cs="Times New Roman"/>
        </w:rPr>
      </w:pPr>
      <w:r w:rsidRPr="00BC0DEC">
        <w:rPr>
          <w:rFonts w:ascii="Times New Roman" w:hAnsi="Times New Roman" w:cs="Times New Roman"/>
        </w:rPr>
        <w:t xml:space="preserve">Beth reported </w:t>
      </w:r>
      <w:r w:rsidR="00BC0DEC">
        <w:rPr>
          <w:rFonts w:ascii="Times New Roman" w:hAnsi="Times New Roman" w:cs="Times New Roman"/>
        </w:rPr>
        <w:t>that the Delaware Earns Board voted to enter the Partnership for a Dignified Retirement (PDR). The</w:t>
      </w:r>
      <w:r w:rsidR="00CA6132">
        <w:rPr>
          <w:rFonts w:ascii="Times New Roman" w:hAnsi="Times New Roman" w:cs="Times New Roman"/>
        </w:rPr>
        <w:t xml:space="preserve"> PDR members (Colorado and Maine)</w:t>
      </w:r>
      <w:r w:rsidR="00BC0DEC">
        <w:rPr>
          <w:rFonts w:ascii="Times New Roman" w:hAnsi="Times New Roman" w:cs="Times New Roman"/>
        </w:rPr>
        <w:t xml:space="preserve"> voted </w:t>
      </w:r>
      <w:r w:rsidR="00CA6132">
        <w:rPr>
          <w:rFonts w:ascii="Times New Roman" w:hAnsi="Times New Roman" w:cs="Times New Roman"/>
        </w:rPr>
        <w:t xml:space="preserve">affirmatively on their request to join the PDR </w:t>
      </w:r>
      <w:r w:rsidR="00BC0DEC">
        <w:rPr>
          <w:rFonts w:ascii="Times New Roman" w:hAnsi="Times New Roman" w:cs="Times New Roman"/>
        </w:rPr>
        <w:t>on December 8</w:t>
      </w:r>
      <w:r w:rsidR="00BC0DEC" w:rsidRPr="00BC0DEC">
        <w:rPr>
          <w:rFonts w:ascii="Times New Roman" w:hAnsi="Times New Roman" w:cs="Times New Roman"/>
          <w:vertAlign w:val="superscript"/>
        </w:rPr>
        <w:t>th</w:t>
      </w:r>
      <w:r w:rsidR="00BC0DEC">
        <w:rPr>
          <w:rFonts w:ascii="Times New Roman" w:hAnsi="Times New Roman" w:cs="Times New Roman"/>
        </w:rPr>
        <w:t>.  Later in the meeting, Beth will seek ratification of her vote to allow Delaware</w:t>
      </w:r>
      <w:r w:rsidR="00CA6132">
        <w:rPr>
          <w:rFonts w:ascii="Times New Roman" w:hAnsi="Times New Roman" w:cs="Times New Roman"/>
        </w:rPr>
        <w:t xml:space="preserve"> EARNS</w:t>
      </w:r>
      <w:r w:rsidR="00BC0DEC">
        <w:rPr>
          <w:rFonts w:ascii="Times New Roman" w:hAnsi="Times New Roman" w:cs="Times New Roman"/>
        </w:rPr>
        <w:t xml:space="preserve"> to enter the PDR.  She noted that she has kept the Board up to date regarding the ongoing conversation with Delaware.  She added that Colorado has responded to a RFI put out by Vermont seeking information from potential partners.  Vermont has suggested that it will provide an indication of the direction it will take by the end of the year.</w:t>
      </w:r>
    </w:p>
    <w:p w14:paraId="64DF331F" w14:textId="101E10E4" w:rsidR="0090298D" w:rsidRDefault="00AD53EA">
      <w:pPr>
        <w:rPr>
          <w:rFonts w:ascii="Times New Roman" w:hAnsi="Times New Roman" w:cs="Times New Roman"/>
        </w:rPr>
      </w:pPr>
      <w:r>
        <w:rPr>
          <w:rFonts w:ascii="Times New Roman" w:hAnsi="Times New Roman" w:cs="Times New Roman"/>
        </w:rPr>
        <w:t>Beth requested that all Board members consider groups that may be interested in hearing about MERIT and asked Board members to make the introductions to get presentations scheduled.</w:t>
      </w:r>
      <w:r w:rsidR="00BC0DEC">
        <w:rPr>
          <w:rFonts w:ascii="Times New Roman" w:hAnsi="Times New Roman" w:cs="Times New Roman"/>
        </w:rPr>
        <w:t xml:space="preserve"> </w:t>
      </w:r>
    </w:p>
    <w:p w14:paraId="43CA4526" w14:textId="43F0C997" w:rsidR="00633DCF" w:rsidRDefault="00AD53EA">
      <w:pPr>
        <w:rPr>
          <w:rFonts w:ascii="Times New Roman" w:hAnsi="Times New Roman" w:cs="Times New Roman"/>
        </w:rPr>
      </w:pPr>
      <w:r>
        <w:rPr>
          <w:rFonts w:ascii="Times New Roman" w:hAnsi="Times New Roman" w:cs="Times New Roman"/>
        </w:rPr>
        <w:t xml:space="preserve">Beth provided an update on other marketing.  The Board has retained Anania Bailey to do the </w:t>
      </w:r>
      <w:r w:rsidR="00904C60">
        <w:rPr>
          <w:rFonts w:ascii="Times New Roman" w:hAnsi="Times New Roman" w:cs="Times New Roman"/>
        </w:rPr>
        <w:t xml:space="preserve">social media </w:t>
      </w:r>
      <w:r>
        <w:rPr>
          <w:rFonts w:ascii="Times New Roman" w:hAnsi="Times New Roman" w:cs="Times New Roman"/>
        </w:rPr>
        <w:t xml:space="preserve">ad campaign for 2024.  They will be available later in the meeting to talk about their strategy.  Dan Demeritt will use the remaining hours on his initial engagement to work on a report to the legislature. </w:t>
      </w:r>
      <w:r w:rsidR="00633DCF">
        <w:rPr>
          <w:rFonts w:ascii="Times New Roman" w:hAnsi="Times New Roman" w:cs="Times New Roman"/>
        </w:rPr>
        <w:t xml:space="preserve">AARP has </w:t>
      </w:r>
      <w:r>
        <w:rPr>
          <w:rFonts w:ascii="Times New Roman" w:hAnsi="Times New Roman" w:cs="Times New Roman"/>
        </w:rPr>
        <w:t>completed</w:t>
      </w:r>
      <w:r w:rsidR="00633DCF">
        <w:rPr>
          <w:rFonts w:ascii="Times New Roman" w:hAnsi="Times New Roman" w:cs="Times New Roman"/>
        </w:rPr>
        <w:t xml:space="preserve"> filming three testimonials for MERIT</w:t>
      </w:r>
      <w:r>
        <w:rPr>
          <w:rFonts w:ascii="Times New Roman" w:hAnsi="Times New Roman" w:cs="Times New Roman"/>
        </w:rPr>
        <w:t xml:space="preserve">.  The companies in the testimonials were great.  </w:t>
      </w:r>
    </w:p>
    <w:p w14:paraId="2EC059A6" w14:textId="73CB703F" w:rsidR="00AD53EA" w:rsidRDefault="00AD53EA">
      <w:pPr>
        <w:rPr>
          <w:rFonts w:ascii="Times New Roman" w:hAnsi="Times New Roman" w:cs="Times New Roman"/>
        </w:rPr>
      </w:pPr>
      <w:r>
        <w:rPr>
          <w:rFonts w:ascii="Times New Roman" w:hAnsi="Times New Roman" w:cs="Times New Roman"/>
        </w:rPr>
        <w:t>Beth noted that the Pilot has gone well.  Our first accounts are open and funded. Some employers took longer to get registered than others, so a couple are just getting to their first payroll.  Others have processed their second payroll.  Later Courtney from Vestwell will provide a report on the status of accounts.</w:t>
      </w:r>
    </w:p>
    <w:p w14:paraId="6F912D54" w14:textId="07727462" w:rsidR="00AD53EA" w:rsidRDefault="00AD53EA">
      <w:pPr>
        <w:rPr>
          <w:rFonts w:ascii="Times New Roman" w:hAnsi="Times New Roman" w:cs="Times New Roman"/>
        </w:rPr>
      </w:pPr>
      <w:r>
        <w:rPr>
          <w:rFonts w:ascii="Times New Roman" w:hAnsi="Times New Roman" w:cs="Times New Roman"/>
        </w:rPr>
        <w:t xml:space="preserve">Vestwell has received the data set from the Maine Department of Labor and it is looking good.  </w:t>
      </w:r>
    </w:p>
    <w:p w14:paraId="6C4A4B11" w14:textId="35267C5B" w:rsidR="00DE29A6" w:rsidRDefault="00DE29A6">
      <w:pPr>
        <w:rPr>
          <w:rFonts w:ascii="Times New Roman" w:hAnsi="Times New Roman" w:cs="Times New Roman"/>
        </w:rPr>
      </w:pPr>
      <w:r>
        <w:rPr>
          <w:rFonts w:ascii="Times New Roman" w:hAnsi="Times New Roman" w:cs="Times New Roman"/>
        </w:rPr>
        <w:t>Kevin Carley and Tina Wilcoxson</w:t>
      </w:r>
      <w:r w:rsidR="00904C60">
        <w:rPr>
          <w:rFonts w:ascii="Times New Roman" w:hAnsi="Times New Roman" w:cs="Times New Roman"/>
        </w:rPr>
        <w:t>’s initial Board terms</w:t>
      </w:r>
      <w:r>
        <w:rPr>
          <w:rFonts w:ascii="Times New Roman" w:hAnsi="Times New Roman" w:cs="Times New Roman"/>
        </w:rPr>
        <w:t xml:space="preserve"> will expire in March.  Ms. Wilcoxon would like to be reappointed.  Beth has shared that with the Governor’s Director of Appointments.  Mr. Carley is not seeking reappointment.  Beth asked for recommendations for a person with skill, knowledge and experience in the field of retirement savings, retirement plans and retirement investment.</w:t>
      </w:r>
    </w:p>
    <w:p w14:paraId="67BD8047" w14:textId="4C03A424" w:rsidR="00DE29A6" w:rsidRDefault="00DE29A6">
      <w:pPr>
        <w:rPr>
          <w:rFonts w:ascii="Times New Roman" w:hAnsi="Times New Roman" w:cs="Times New Roman"/>
        </w:rPr>
      </w:pPr>
      <w:r>
        <w:rPr>
          <w:rFonts w:ascii="Times New Roman" w:hAnsi="Times New Roman" w:cs="Times New Roman"/>
        </w:rPr>
        <w:t>Beth encouraged members to return their Conflict of Interest forms.</w:t>
      </w:r>
    </w:p>
    <w:p w14:paraId="631F1A15" w14:textId="6B91AD39" w:rsidR="00DE29A6" w:rsidRDefault="00DE29A6">
      <w:pPr>
        <w:rPr>
          <w:rFonts w:ascii="Times New Roman" w:hAnsi="Times New Roman" w:cs="Times New Roman"/>
        </w:rPr>
      </w:pPr>
      <w:r>
        <w:rPr>
          <w:rFonts w:ascii="Times New Roman" w:hAnsi="Times New Roman" w:cs="Times New Roman"/>
        </w:rPr>
        <w:t>With regard to the 2024 Board meeting schedule, Beth noted that if the Board continues to meet the 3</w:t>
      </w:r>
      <w:r w:rsidRPr="00DE29A6">
        <w:rPr>
          <w:rFonts w:ascii="Times New Roman" w:hAnsi="Times New Roman" w:cs="Times New Roman"/>
          <w:vertAlign w:val="superscript"/>
        </w:rPr>
        <w:t>rd</w:t>
      </w:r>
      <w:r>
        <w:rPr>
          <w:rFonts w:ascii="Times New Roman" w:hAnsi="Times New Roman" w:cs="Times New Roman"/>
        </w:rPr>
        <w:t xml:space="preserve"> Wednesday of the month, both the February and the April meetings will fall during school vacation week.  There was discussion </w:t>
      </w:r>
      <w:r w:rsidR="0090323C">
        <w:rPr>
          <w:rFonts w:ascii="Times New Roman" w:hAnsi="Times New Roman" w:cs="Times New Roman"/>
        </w:rPr>
        <w:t>about</w:t>
      </w:r>
      <w:r>
        <w:rPr>
          <w:rFonts w:ascii="Times New Roman" w:hAnsi="Times New Roman" w:cs="Times New Roman"/>
        </w:rPr>
        <w:t xml:space="preserve"> whether the board should modify that schedule.  It was determined that Beth would follow up with a poll to establish board member availability on the proposed dates.</w:t>
      </w:r>
    </w:p>
    <w:p w14:paraId="2FBD8F3E" w14:textId="41DBC596" w:rsidR="00DE29A6" w:rsidRDefault="00DE29A6">
      <w:pPr>
        <w:rPr>
          <w:rFonts w:ascii="Times New Roman" w:hAnsi="Times New Roman" w:cs="Times New Roman"/>
        </w:rPr>
      </w:pPr>
      <w:r>
        <w:rPr>
          <w:rFonts w:ascii="Times New Roman" w:hAnsi="Times New Roman" w:cs="Times New Roman"/>
        </w:rPr>
        <w:t>Beth responded to questions from the members.</w:t>
      </w:r>
    </w:p>
    <w:p w14:paraId="39005A52" w14:textId="77777777" w:rsidR="0090323C" w:rsidRDefault="0090323C">
      <w:pPr>
        <w:rPr>
          <w:rFonts w:ascii="Times New Roman" w:hAnsi="Times New Roman" w:cs="Times New Roman"/>
        </w:rPr>
      </w:pPr>
    </w:p>
    <w:p w14:paraId="42E157F6" w14:textId="4EAF5FF0" w:rsidR="0090298D" w:rsidRDefault="005C5969">
      <w:pPr>
        <w:rPr>
          <w:rFonts w:ascii="Times New Roman" w:hAnsi="Times New Roman" w:cs="Times New Roman"/>
          <w:b/>
          <w:bCs/>
        </w:rPr>
      </w:pPr>
      <w:r>
        <w:rPr>
          <w:rFonts w:ascii="Times New Roman" w:hAnsi="Times New Roman" w:cs="Times New Roman"/>
          <w:b/>
          <w:bCs/>
        </w:rPr>
        <w:lastRenderedPageBreak/>
        <w:t>Program Update - Vestwell</w:t>
      </w:r>
    </w:p>
    <w:p w14:paraId="274B435C" w14:textId="7B4F92BB" w:rsidR="0090298D" w:rsidRDefault="005C5969">
      <w:pPr>
        <w:rPr>
          <w:rFonts w:ascii="Times New Roman" w:hAnsi="Times New Roman" w:cs="Times New Roman"/>
        </w:rPr>
      </w:pPr>
      <w:r>
        <w:rPr>
          <w:rFonts w:ascii="Times New Roman" w:hAnsi="Times New Roman" w:cs="Times New Roman"/>
        </w:rPr>
        <w:t xml:space="preserve">Courtney Eccles of Vestwell provided the Program Update.  </w:t>
      </w:r>
      <w:r w:rsidR="00086450">
        <w:rPr>
          <w:rFonts w:ascii="Times New Roman" w:hAnsi="Times New Roman" w:cs="Times New Roman"/>
        </w:rPr>
        <w:t xml:space="preserve"> Ms. Eccles reviewed the pilot process, noting that Maine had good size, industry and geographic diversity among the pilot companies. Additionally, Paper Trails, a Maine payroll company was able to establish an integration with Vestwell during the pilot.  Courtney reviewed the current program numbers:  There are 253 people registered with the Program, there are 142 funded accounts and $10,800 in contributions.</w:t>
      </w:r>
    </w:p>
    <w:p w14:paraId="0FA7CEE0" w14:textId="5873702F" w:rsidR="00086450" w:rsidRDefault="00086450">
      <w:pPr>
        <w:rPr>
          <w:rFonts w:ascii="Times New Roman" w:hAnsi="Times New Roman" w:cs="Times New Roman"/>
        </w:rPr>
      </w:pPr>
      <w:r>
        <w:rPr>
          <w:rFonts w:ascii="Times New Roman" w:hAnsi="Times New Roman" w:cs="Times New Roman"/>
        </w:rPr>
        <w:t>With regard to the data received, after the data was matched with 5500 filings there is a universe of about 9400 Maine businesses, some if which will have qualified plans or be exempt for other reasons.  Of those 3400 employe</w:t>
      </w:r>
      <w:r w:rsidR="0090323C">
        <w:rPr>
          <w:rFonts w:ascii="Times New Roman" w:hAnsi="Times New Roman" w:cs="Times New Roman"/>
        </w:rPr>
        <w:t>r</w:t>
      </w:r>
      <w:r>
        <w:rPr>
          <w:rFonts w:ascii="Times New Roman" w:hAnsi="Times New Roman" w:cs="Times New Roman"/>
        </w:rPr>
        <w:t xml:space="preserve">s fall into the April 30, 2024 deadline and </w:t>
      </w:r>
      <w:r w:rsidR="00443D28">
        <w:rPr>
          <w:rFonts w:ascii="Times New Roman" w:hAnsi="Times New Roman" w:cs="Times New Roman"/>
        </w:rPr>
        <w:t>just under 6000 employers fall into the June 30, 2024 deadline.  Most employer activity comes just before the deadlines.</w:t>
      </w:r>
    </w:p>
    <w:p w14:paraId="2FD4310F" w14:textId="17A5D1DB" w:rsidR="00443D28" w:rsidRDefault="00443D28">
      <w:pPr>
        <w:rPr>
          <w:rFonts w:ascii="Times New Roman" w:hAnsi="Times New Roman" w:cs="Times New Roman"/>
        </w:rPr>
      </w:pPr>
      <w:r>
        <w:rPr>
          <w:rFonts w:ascii="Times New Roman" w:hAnsi="Times New Roman" w:cs="Times New Roman"/>
        </w:rPr>
        <w:t>[Chair Beck stepped out at 1:30 and assigned Mr. Piltch to be the temporary chair.]</w:t>
      </w:r>
    </w:p>
    <w:p w14:paraId="2BB90811" w14:textId="6C719A8C" w:rsidR="00443D28" w:rsidRDefault="00443D28">
      <w:pPr>
        <w:rPr>
          <w:rFonts w:ascii="Times New Roman" w:hAnsi="Times New Roman" w:cs="Times New Roman"/>
        </w:rPr>
      </w:pPr>
      <w:r>
        <w:rPr>
          <w:rFonts w:ascii="Times New Roman" w:hAnsi="Times New Roman" w:cs="Times New Roman"/>
        </w:rPr>
        <w:t>Mr. Piltch asked if the members have and questions.  Ms. Simpson asked about the data.  Ms. Eccles noted that it is different with every state.  Vestwell did a lot of advance work with the Maine Department of Labor, so they received a usable file in the right format the first time the data was sent.</w:t>
      </w:r>
    </w:p>
    <w:p w14:paraId="6979888F" w14:textId="5CEF6482" w:rsidR="00443D28" w:rsidRDefault="00443D28">
      <w:pPr>
        <w:rPr>
          <w:rFonts w:ascii="Times New Roman" w:hAnsi="Times New Roman" w:cs="Times New Roman"/>
        </w:rPr>
      </w:pPr>
      <w:r>
        <w:rPr>
          <w:rFonts w:ascii="Times New Roman" w:hAnsi="Times New Roman" w:cs="Times New Roman"/>
        </w:rPr>
        <w:t>Mr. Pi</w:t>
      </w:r>
      <w:r w:rsidR="0090323C">
        <w:rPr>
          <w:rFonts w:ascii="Times New Roman" w:hAnsi="Times New Roman" w:cs="Times New Roman"/>
        </w:rPr>
        <w:t>l</w:t>
      </w:r>
      <w:r>
        <w:rPr>
          <w:rFonts w:ascii="Times New Roman" w:hAnsi="Times New Roman" w:cs="Times New Roman"/>
        </w:rPr>
        <w:t>tch thanked Ms. Eccles for her presentation.</w:t>
      </w:r>
    </w:p>
    <w:p w14:paraId="00000037" w14:textId="58D9B9C4" w:rsidR="002152A6" w:rsidRPr="0090298D" w:rsidRDefault="00443D28">
      <w:pPr>
        <w:rPr>
          <w:rFonts w:ascii="Times New Roman" w:hAnsi="Times New Roman" w:cs="Times New Roman"/>
          <w:b/>
          <w:bCs/>
        </w:rPr>
      </w:pPr>
      <w:r>
        <w:rPr>
          <w:rFonts w:ascii="Times New Roman" w:hAnsi="Times New Roman" w:cs="Times New Roman"/>
          <w:b/>
        </w:rPr>
        <w:t>Investment Advisor Update - Meketa</w:t>
      </w:r>
    </w:p>
    <w:p w14:paraId="0275E0E7" w14:textId="30E84586" w:rsidR="00463E00" w:rsidRDefault="00443D28">
      <w:pPr>
        <w:spacing w:after="0" w:line="276" w:lineRule="auto"/>
        <w:rPr>
          <w:rFonts w:ascii="Times New Roman" w:hAnsi="Times New Roman" w:cs="Times New Roman"/>
          <w:bCs/>
          <w:iCs/>
        </w:rPr>
      </w:pPr>
      <w:r>
        <w:rPr>
          <w:rFonts w:ascii="Times New Roman" w:hAnsi="Times New Roman" w:cs="Times New Roman"/>
          <w:bCs/>
          <w:iCs/>
        </w:rPr>
        <w:t>Mr. Piltch asked the representatives from Meketa to make their presentation.  Will Duryea introduced himself and his colleagues Mika Malone and Kay Cesarani.  Mr. Duryea started the presentation with an overview of the markets.</w:t>
      </w:r>
      <w:r w:rsidR="00C9234A">
        <w:rPr>
          <w:rFonts w:ascii="Times New Roman" w:hAnsi="Times New Roman" w:cs="Times New Roman"/>
          <w:bCs/>
          <w:iCs/>
        </w:rPr>
        <w:t xml:space="preserve">  </w:t>
      </w:r>
      <w:r w:rsidR="0056629F">
        <w:rPr>
          <w:rFonts w:ascii="Times New Roman" w:hAnsi="Times New Roman" w:cs="Times New Roman"/>
          <w:bCs/>
          <w:iCs/>
        </w:rPr>
        <w:t>He</w:t>
      </w:r>
      <w:r w:rsidR="00C9234A">
        <w:rPr>
          <w:rFonts w:ascii="Times New Roman" w:hAnsi="Times New Roman" w:cs="Times New Roman"/>
          <w:bCs/>
          <w:iCs/>
        </w:rPr>
        <w:t xml:space="preserve"> relayed that the markets have been reacting to inflation and action by the Federal Reserve.  That has created three distinct periods over the course of 2023 with the markets up for the first </w:t>
      </w:r>
      <w:r w:rsidR="0056629F">
        <w:rPr>
          <w:rFonts w:ascii="Times New Roman" w:hAnsi="Times New Roman" w:cs="Times New Roman"/>
          <w:bCs/>
          <w:iCs/>
        </w:rPr>
        <w:t>half</w:t>
      </w:r>
      <w:r w:rsidR="00C9234A">
        <w:rPr>
          <w:rFonts w:ascii="Times New Roman" w:hAnsi="Times New Roman" w:cs="Times New Roman"/>
          <w:bCs/>
          <w:iCs/>
        </w:rPr>
        <w:t xml:space="preserve"> of the year, then down and rebounding since November.</w:t>
      </w:r>
    </w:p>
    <w:p w14:paraId="7905FC80" w14:textId="77777777" w:rsidR="00C9234A" w:rsidRDefault="00C9234A">
      <w:pPr>
        <w:spacing w:after="0" w:line="276" w:lineRule="auto"/>
        <w:rPr>
          <w:rFonts w:ascii="Times New Roman" w:hAnsi="Times New Roman" w:cs="Times New Roman"/>
          <w:bCs/>
          <w:iCs/>
        </w:rPr>
      </w:pPr>
    </w:p>
    <w:p w14:paraId="2E54E0A1" w14:textId="4BB7119B" w:rsidR="00C9234A" w:rsidRDefault="00C9234A">
      <w:pPr>
        <w:spacing w:after="0" w:line="276" w:lineRule="auto"/>
        <w:rPr>
          <w:rFonts w:ascii="Times New Roman" w:hAnsi="Times New Roman" w:cs="Times New Roman"/>
          <w:bCs/>
          <w:iCs/>
        </w:rPr>
      </w:pPr>
      <w:r>
        <w:rPr>
          <w:rFonts w:ascii="Times New Roman" w:hAnsi="Times New Roman" w:cs="Times New Roman"/>
          <w:bCs/>
          <w:iCs/>
        </w:rPr>
        <w:t xml:space="preserve">Mr. Duryea and Ms. Malone reviewed </w:t>
      </w:r>
      <w:r w:rsidR="0056629F">
        <w:rPr>
          <w:rFonts w:ascii="Times New Roman" w:hAnsi="Times New Roman" w:cs="Times New Roman"/>
          <w:bCs/>
          <w:iCs/>
        </w:rPr>
        <w:t xml:space="preserve">current </w:t>
      </w:r>
      <w:r>
        <w:rPr>
          <w:rFonts w:ascii="Times New Roman" w:hAnsi="Times New Roman" w:cs="Times New Roman"/>
          <w:bCs/>
          <w:iCs/>
        </w:rPr>
        <w:t>topics in the defined contribution markets.  They called out the DOL’s rule on ESG investments and the discussion around retirement income streams.</w:t>
      </w:r>
      <w:r w:rsidR="00396EB0">
        <w:rPr>
          <w:rFonts w:ascii="Times New Roman" w:hAnsi="Times New Roman" w:cs="Times New Roman"/>
          <w:bCs/>
          <w:iCs/>
        </w:rPr>
        <w:t xml:space="preserve">  Mr. Malone responded to Mr. Piltch’s question regarding the timing of the data in the investment reports.  She reminded the members that soon the reports will include data about the participant’s experience during the timeframe and it will be useful if the financial market and investment performance information corresponds to the time period of the participant data.  The Meketa team will also provide updates on market trends since the date of the data.</w:t>
      </w:r>
    </w:p>
    <w:p w14:paraId="2CCB509F" w14:textId="77777777" w:rsidR="00396EB0" w:rsidRDefault="00396EB0">
      <w:pPr>
        <w:spacing w:after="0" w:line="276" w:lineRule="auto"/>
        <w:rPr>
          <w:rFonts w:ascii="Times New Roman" w:hAnsi="Times New Roman" w:cs="Times New Roman"/>
          <w:bCs/>
          <w:iCs/>
        </w:rPr>
      </w:pPr>
    </w:p>
    <w:p w14:paraId="4BE68D01" w14:textId="20217B6D" w:rsidR="00050F48" w:rsidRDefault="00396EB0">
      <w:pPr>
        <w:spacing w:after="0" w:line="276" w:lineRule="auto"/>
        <w:rPr>
          <w:rFonts w:ascii="Times New Roman" w:hAnsi="Times New Roman" w:cs="Times New Roman"/>
          <w:bCs/>
          <w:iCs/>
        </w:rPr>
      </w:pPr>
      <w:r>
        <w:rPr>
          <w:rFonts w:ascii="Times New Roman" w:hAnsi="Times New Roman" w:cs="Times New Roman"/>
          <w:bCs/>
          <w:iCs/>
        </w:rPr>
        <w:t xml:space="preserve">Mr. Duryea discussed the performance of the investments in the Program.  With regard to the target date funds, he noted that the vintages furthest away from retirement have the weakest performance relative to peers, while the vintages closest to retirement with more fixed income have performed strongest relative to their peer group.  He ascribed the strong performance to holdings in long term treasuries. </w:t>
      </w:r>
      <w:r w:rsidR="00DD55AC">
        <w:rPr>
          <w:rFonts w:ascii="Times New Roman" w:hAnsi="Times New Roman" w:cs="Times New Roman"/>
          <w:bCs/>
          <w:iCs/>
        </w:rPr>
        <w:t xml:space="preserve">Mr. Duryea ascribed the weaker performance in the </w:t>
      </w:r>
      <w:r w:rsidR="0056629F">
        <w:rPr>
          <w:rFonts w:ascii="Times New Roman" w:hAnsi="Times New Roman" w:cs="Times New Roman"/>
          <w:bCs/>
          <w:iCs/>
        </w:rPr>
        <w:t>earlier vintages</w:t>
      </w:r>
      <w:r w:rsidR="00DD55AC">
        <w:rPr>
          <w:rFonts w:ascii="Times New Roman" w:hAnsi="Times New Roman" w:cs="Times New Roman"/>
          <w:bCs/>
          <w:iCs/>
        </w:rPr>
        <w:t xml:space="preserve"> to higher exposures to international equity and small and mid-cap funds relative to their peers.  He noted that a lot of the value in the equity markets have been in 7 </w:t>
      </w:r>
      <w:r w:rsidR="0056629F">
        <w:rPr>
          <w:rFonts w:ascii="Times New Roman" w:hAnsi="Times New Roman" w:cs="Times New Roman"/>
          <w:bCs/>
          <w:iCs/>
        </w:rPr>
        <w:t>companies</w:t>
      </w:r>
      <w:r w:rsidR="00DD55AC">
        <w:rPr>
          <w:rFonts w:ascii="Times New Roman" w:hAnsi="Times New Roman" w:cs="Times New Roman"/>
          <w:bCs/>
          <w:iCs/>
        </w:rPr>
        <w:t xml:space="preserve">.  Underperformance can be attributed to less exposure to those </w:t>
      </w:r>
      <w:r w:rsidR="0056629F">
        <w:rPr>
          <w:rFonts w:ascii="Times New Roman" w:hAnsi="Times New Roman" w:cs="Times New Roman"/>
          <w:bCs/>
          <w:iCs/>
        </w:rPr>
        <w:t>companies</w:t>
      </w:r>
      <w:r w:rsidR="00DD55AC">
        <w:rPr>
          <w:rFonts w:ascii="Times New Roman" w:hAnsi="Times New Roman" w:cs="Times New Roman"/>
          <w:bCs/>
          <w:iCs/>
        </w:rPr>
        <w:t>.</w:t>
      </w:r>
    </w:p>
    <w:p w14:paraId="5E166F9F" w14:textId="2BDFACA9" w:rsidR="00050F48" w:rsidRDefault="00050F48">
      <w:pPr>
        <w:spacing w:after="0" w:line="276" w:lineRule="auto"/>
        <w:rPr>
          <w:rFonts w:ascii="Times New Roman" w:hAnsi="Times New Roman" w:cs="Times New Roman"/>
          <w:bCs/>
          <w:iCs/>
        </w:rPr>
      </w:pPr>
    </w:p>
    <w:p w14:paraId="06F505BF" w14:textId="1A6621BD" w:rsidR="00050F48" w:rsidRDefault="00050F48">
      <w:pPr>
        <w:spacing w:after="0" w:line="276" w:lineRule="auto"/>
        <w:rPr>
          <w:rFonts w:ascii="Times New Roman" w:hAnsi="Times New Roman" w:cs="Times New Roman"/>
          <w:bCs/>
          <w:iCs/>
        </w:rPr>
      </w:pPr>
      <w:r>
        <w:rPr>
          <w:rFonts w:ascii="Times New Roman" w:hAnsi="Times New Roman" w:cs="Times New Roman"/>
          <w:bCs/>
          <w:iCs/>
        </w:rPr>
        <w:t>Ms. Bordowitz advised the members that at its Board meeting the day before, Colorado had started discussions with their Board about adding a stand-alon</w:t>
      </w:r>
      <w:r w:rsidR="0056629F">
        <w:rPr>
          <w:rFonts w:ascii="Times New Roman" w:hAnsi="Times New Roman" w:cs="Times New Roman"/>
          <w:bCs/>
          <w:iCs/>
        </w:rPr>
        <w:t>e</w:t>
      </w:r>
      <w:r>
        <w:rPr>
          <w:rFonts w:ascii="Times New Roman" w:hAnsi="Times New Roman" w:cs="Times New Roman"/>
          <w:bCs/>
          <w:iCs/>
        </w:rPr>
        <w:t xml:space="preserve"> domestic equity option.  </w:t>
      </w:r>
      <w:r w:rsidR="0056629F">
        <w:rPr>
          <w:rFonts w:ascii="Times New Roman" w:hAnsi="Times New Roman" w:cs="Times New Roman"/>
          <w:bCs/>
          <w:iCs/>
        </w:rPr>
        <w:t xml:space="preserve">Meketa </w:t>
      </w:r>
      <w:r>
        <w:rPr>
          <w:rFonts w:ascii="Times New Roman" w:hAnsi="Times New Roman" w:cs="Times New Roman"/>
          <w:bCs/>
          <w:iCs/>
        </w:rPr>
        <w:t xml:space="preserve"> recommen</w:t>
      </w:r>
      <w:r w:rsidR="0056629F">
        <w:rPr>
          <w:rFonts w:ascii="Times New Roman" w:hAnsi="Times New Roman" w:cs="Times New Roman"/>
          <w:bCs/>
          <w:iCs/>
        </w:rPr>
        <w:t>ded</w:t>
      </w:r>
      <w:r>
        <w:rPr>
          <w:rFonts w:ascii="Times New Roman" w:hAnsi="Times New Roman" w:cs="Times New Roman"/>
          <w:bCs/>
          <w:iCs/>
        </w:rPr>
        <w:t xml:space="preserve"> </w:t>
      </w:r>
      <w:r w:rsidR="0056629F">
        <w:rPr>
          <w:rFonts w:ascii="Times New Roman" w:hAnsi="Times New Roman" w:cs="Times New Roman"/>
          <w:bCs/>
          <w:iCs/>
        </w:rPr>
        <w:t>adding a domestic equity stand</w:t>
      </w:r>
      <w:r w:rsidR="00FF3B6E">
        <w:rPr>
          <w:rFonts w:ascii="Times New Roman" w:hAnsi="Times New Roman" w:cs="Times New Roman"/>
          <w:bCs/>
          <w:iCs/>
        </w:rPr>
        <w:t>-alone</w:t>
      </w:r>
      <w:r w:rsidR="0056629F">
        <w:rPr>
          <w:rFonts w:ascii="Times New Roman" w:hAnsi="Times New Roman" w:cs="Times New Roman"/>
          <w:bCs/>
          <w:iCs/>
        </w:rPr>
        <w:t xml:space="preserve"> option</w:t>
      </w:r>
      <w:r>
        <w:rPr>
          <w:rFonts w:ascii="Times New Roman" w:hAnsi="Times New Roman" w:cs="Times New Roman"/>
          <w:bCs/>
          <w:iCs/>
        </w:rPr>
        <w:t xml:space="preserve"> when it did its initial review of the funds used by potential </w:t>
      </w:r>
      <w:r>
        <w:rPr>
          <w:rFonts w:ascii="Times New Roman" w:hAnsi="Times New Roman" w:cs="Times New Roman"/>
          <w:bCs/>
          <w:iCs/>
        </w:rPr>
        <w:lastRenderedPageBreak/>
        <w:t xml:space="preserve">partners.  </w:t>
      </w:r>
      <w:r w:rsidR="00FF3B6E">
        <w:rPr>
          <w:rFonts w:ascii="Times New Roman" w:hAnsi="Times New Roman" w:cs="Times New Roman"/>
          <w:bCs/>
          <w:iCs/>
        </w:rPr>
        <w:t xml:space="preserve">This was conveyed to the PDR.  </w:t>
      </w:r>
      <w:r>
        <w:rPr>
          <w:rFonts w:ascii="Times New Roman" w:hAnsi="Times New Roman" w:cs="Times New Roman"/>
          <w:bCs/>
          <w:iCs/>
        </w:rPr>
        <w:t>The P</w:t>
      </w:r>
      <w:r w:rsidR="00FF3B6E">
        <w:rPr>
          <w:rFonts w:ascii="Times New Roman" w:hAnsi="Times New Roman" w:cs="Times New Roman"/>
          <w:bCs/>
          <w:iCs/>
        </w:rPr>
        <w:t>DR</w:t>
      </w:r>
      <w:r>
        <w:rPr>
          <w:rFonts w:ascii="Times New Roman" w:hAnsi="Times New Roman" w:cs="Times New Roman"/>
          <w:bCs/>
          <w:iCs/>
        </w:rPr>
        <w:t xml:space="preserve"> members will develop a process for choosing a new fund and implementing it in the program.</w:t>
      </w:r>
    </w:p>
    <w:p w14:paraId="1D7F99C7" w14:textId="77777777" w:rsidR="00461489" w:rsidRDefault="00461489">
      <w:pPr>
        <w:spacing w:after="0" w:line="276" w:lineRule="auto"/>
        <w:rPr>
          <w:rFonts w:ascii="Times New Roman" w:hAnsi="Times New Roman" w:cs="Times New Roman"/>
          <w:bCs/>
          <w:iCs/>
        </w:rPr>
      </w:pPr>
    </w:p>
    <w:p w14:paraId="512D9ED2" w14:textId="391BFFB5" w:rsidR="00461489" w:rsidRDefault="00461489">
      <w:pPr>
        <w:spacing w:after="0" w:line="276" w:lineRule="auto"/>
        <w:rPr>
          <w:rFonts w:ascii="Times New Roman" w:hAnsi="Times New Roman" w:cs="Times New Roman"/>
          <w:bCs/>
          <w:iCs/>
        </w:rPr>
      </w:pPr>
      <w:r>
        <w:rPr>
          <w:rFonts w:ascii="Times New Roman" w:hAnsi="Times New Roman" w:cs="Times New Roman"/>
          <w:bCs/>
          <w:iCs/>
        </w:rPr>
        <w:t>There was discussion about how a MERIT account owner can get up to date information about the performance of the funds.</w:t>
      </w:r>
      <w:r w:rsidR="00EB6FEE">
        <w:rPr>
          <w:rFonts w:ascii="Times New Roman" w:hAnsi="Times New Roman" w:cs="Times New Roman"/>
          <w:bCs/>
          <w:iCs/>
        </w:rPr>
        <w:t xml:space="preserve">  Ms. Eccles noted that there a</w:t>
      </w:r>
      <w:r w:rsidR="009918C3">
        <w:rPr>
          <w:rFonts w:ascii="Times New Roman" w:hAnsi="Times New Roman" w:cs="Times New Roman"/>
          <w:bCs/>
          <w:iCs/>
        </w:rPr>
        <w:t>re</w:t>
      </w:r>
      <w:r w:rsidR="00EB6FEE">
        <w:rPr>
          <w:rFonts w:ascii="Times New Roman" w:hAnsi="Times New Roman" w:cs="Times New Roman"/>
          <w:bCs/>
          <w:iCs/>
        </w:rPr>
        <w:t xml:space="preserve"> direct link</w:t>
      </w:r>
      <w:r w:rsidR="009918C3">
        <w:rPr>
          <w:rFonts w:ascii="Times New Roman" w:hAnsi="Times New Roman" w:cs="Times New Roman"/>
          <w:bCs/>
          <w:iCs/>
        </w:rPr>
        <w:t>s</w:t>
      </w:r>
      <w:r w:rsidR="00EB6FEE">
        <w:rPr>
          <w:rFonts w:ascii="Times New Roman" w:hAnsi="Times New Roman" w:cs="Times New Roman"/>
          <w:bCs/>
          <w:iCs/>
        </w:rPr>
        <w:t xml:space="preserve"> from the </w:t>
      </w:r>
      <w:r w:rsidR="009D65EF">
        <w:rPr>
          <w:rFonts w:ascii="Times New Roman" w:hAnsi="Times New Roman" w:cs="Times New Roman"/>
          <w:bCs/>
          <w:iCs/>
        </w:rPr>
        <w:t>S</w:t>
      </w:r>
      <w:r w:rsidR="00EB6FEE">
        <w:rPr>
          <w:rFonts w:ascii="Times New Roman" w:hAnsi="Times New Roman" w:cs="Times New Roman"/>
          <w:bCs/>
          <w:iCs/>
        </w:rPr>
        <w:t xml:space="preserve">avers page of the meritsaves.com website to up to date information </w:t>
      </w:r>
      <w:r w:rsidR="00FF3B6E">
        <w:rPr>
          <w:rFonts w:ascii="Times New Roman" w:hAnsi="Times New Roman" w:cs="Times New Roman"/>
          <w:bCs/>
          <w:iCs/>
        </w:rPr>
        <w:t xml:space="preserve">for </w:t>
      </w:r>
      <w:r w:rsidR="009918C3">
        <w:rPr>
          <w:rFonts w:ascii="Times New Roman" w:hAnsi="Times New Roman" w:cs="Times New Roman"/>
          <w:bCs/>
          <w:iCs/>
        </w:rPr>
        <w:t>each</w:t>
      </w:r>
      <w:r w:rsidR="00EB6FEE">
        <w:rPr>
          <w:rFonts w:ascii="Times New Roman" w:hAnsi="Times New Roman" w:cs="Times New Roman"/>
          <w:bCs/>
          <w:iCs/>
        </w:rPr>
        <w:t xml:space="preserve"> </w:t>
      </w:r>
      <w:r w:rsidR="009918C3">
        <w:rPr>
          <w:rFonts w:ascii="Times New Roman" w:hAnsi="Times New Roman" w:cs="Times New Roman"/>
          <w:bCs/>
          <w:iCs/>
        </w:rPr>
        <w:t>investment option.</w:t>
      </w:r>
    </w:p>
    <w:p w14:paraId="5EF62D31" w14:textId="66BC3A53" w:rsidR="00396EB0" w:rsidRDefault="00DD55AC">
      <w:pPr>
        <w:spacing w:after="0" w:line="276" w:lineRule="auto"/>
        <w:rPr>
          <w:rFonts w:ascii="Times New Roman" w:hAnsi="Times New Roman" w:cs="Times New Roman"/>
          <w:bCs/>
          <w:iCs/>
        </w:rPr>
      </w:pPr>
      <w:r>
        <w:rPr>
          <w:rFonts w:ascii="Times New Roman" w:hAnsi="Times New Roman" w:cs="Times New Roman"/>
          <w:bCs/>
          <w:iCs/>
        </w:rPr>
        <w:t xml:space="preserve"> </w:t>
      </w:r>
    </w:p>
    <w:p w14:paraId="5314B354" w14:textId="45782ED3" w:rsidR="00463E00" w:rsidRPr="004E3F6B" w:rsidRDefault="00463E00" w:rsidP="00463E00">
      <w:pPr>
        <w:spacing w:after="0" w:line="276" w:lineRule="auto"/>
        <w:rPr>
          <w:rFonts w:ascii="Times New Roman" w:hAnsi="Times New Roman" w:cs="Times New Roman"/>
          <w:b/>
        </w:rPr>
      </w:pPr>
      <w:r>
        <w:rPr>
          <w:rFonts w:ascii="Times New Roman" w:hAnsi="Times New Roman" w:cs="Times New Roman"/>
          <w:b/>
        </w:rPr>
        <w:t>Introduction of Anania Bailey</w:t>
      </w:r>
    </w:p>
    <w:p w14:paraId="7247C3E6" w14:textId="77777777" w:rsidR="009D65EF" w:rsidRDefault="009D65EF">
      <w:pPr>
        <w:spacing w:after="0" w:line="276" w:lineRule="auto"/>
        <w:rPr>
          <w:rFonts w:ascii="Times New Roman" w:hAnsi="Times New Roman" w:cs="Times New Roman"/>
          <w:bCs/>
          <w:iCs/>
        </w:rPr>
      </w:pPr>
    </w:p>
    <w:p w14:paraId="56E72717" w14:textId="598FEC5A" w:rsidR="00463E00" w:rsidRDefault="009D65EF">
      <w:pPr>
        <w:spacing w:after="0" w:line="276" w:lineRule="auto"/>
        <w:rPr>
          <w:rFonts w:ascii="Times New Roman" w:hAnsi="Times New Roman" w:cs="Times New Roman"/>
          <w:bCs/>
          <w:iCs/>
        </w:rPr>
      </w:pPr>
      <w:r>
        <w:rPr>
          <w:rFonts w:ascii="Times New Roman" w:hAnsi="Times New Roman" w:cs="Times New Roman"/>
          <w:bCs/>
          <w:iCs/>
        </w:rPr>
        <w:t>Beth introduced the members to Dustyn Bailey and Nick Rogacki of Anania Bailey, the firm that the Board has retained to do the marketing campaign through 2024 after conducting a RFP.</w:t>
      </w:r>
    </w:p>
    <w:p w14:paraId="0481DA22" w14:textId="77777777" w:rsidR="009D65EF" w:rsidRDefault="009D65EF">
      <w:pPr>
        <w:spacing w:after="0" w:line="276" w:lineRule="auto"/>
        <w:rPr>
          <w:rFonts w:ascii="Times New Roman" w:hAnsi="Times New Roman" w:cs="Times New Roman"/>
          <w:bCs/>
          <w:iCs/>
        </w:rPr>
      </w:pPr>
    </w:p>
    <w:p w14:paraId="24213A60" w14:textId="0A3F37EE" w:rsidR="009D65EF" w:rsidRDefault="009D65EF">
      <w:pPr>
        <w:spacing w:after="0" w:line="276" w:lineRule="auto"/>
        <w:rPr>
          <w:rFonts w:ascii="Times New Roman" w:hAnsi="Times New Roman" w:cs="Times New Roman"/>
          <w:bCs/>
          <w:iCs/>
        </w:rPr>
      </w:pPr>
      <w:r>
        <w:rPr>
          <w:rFonts w:ascii="Times New Roman" w:hAnsi="Times New Roman" w:cs="Times New Roman"/>
          <w:bCs/>
          <w:iCs/>
        </w:rPr>
        <w:t>Mr. Bailey identified the challenge ahead as enrolling 1</w:t>
      </w:r>
      <w:r w:rsidR="00A414E0">
        <w:rPr>
          <w:rFonts w:ascii="Times New Roman" w:hAnsi="Times New Roman" w:cs="Times New Roman"/>
          <w:bCs/>
          <w:iCs/>
        </w:rPr>
        <w:t>0</w:t>
      </w:r>
      <w:r>
        <w:rPr>
          <w:rFonts w:ascii="Times New Roman" w:hAnsi="Times New Roman" w:cs="Times New Roman"/>
          <w:bCs/>
          <w:iCs/>
        </w:rPr>
        <w:t xml:space="preserve">000 businesses in MERIT and increasing program awareness.  They have segmented the state into different audiences, so that they can adjust the campaign to make sure they reach different audiences.  They have also broken the engagement into 4 different campaigns with different tactics.  When the doors open they will focus on a mix of social media, Google Ads, email marketing and in some markets 6 x 9 physical postcard mailers. They will determine what was effective as they move into Campaign B, which is scheduled around the </w:t>
      </w:r>
      <w:r w:rsidR="00E43210">
        <w:rPr>
          <w:rFonts w:ascii="Times New Roman" w:hAnsi="Times New Roman" w:cs="Times New Roman"/>
          <w:bCs/>
          <w:iCs/>
        </w:rPr>
        <w:t>second deadline of June 30</w:t>
      </w:r>
      <w:r w:rsidR="00E43210" w:rsidRPr="00E43210">
        <w:rPr>
          <w:rFonts w:ascii="Times New Roman" w:hAnsi="Times New Roman" w:cs="Times New Roman"/>
          <w:bCs/>
          <w:iCs/>
          <w:vertAlign w:val="superscript"/>
        </w:rPr>
        <w:t>th</w:t>
      </w:r>
      <w:r w:rsidR="00E43210">
        <w:rPr>
          <w:rFonts w:ascii="Times New Roman" w:hAnsi="Times New Roman" w:cs="Times New Roman"/>
          <w:bCs/>
          <w:iCs/>
        </w:rPr>
        <w:t>.  The visuals will change throughout the campaign so Anania Bailey can assess what is effective.</w:t>
      </w:r>
    </w:p>
    <w:p w14:paraId="69F54358" w14:textId="77777777" w:rsidR="00E43210" w:rsidRDefault="00E43210">
      <w:pPr>
        <w:spacing w:after="0" w:line="276" w:lineRule="auto"/>
        <w:rPr>
          <w:rFonts w:ascii="Times New Roman" w:hAnsi="Times New Roman" w:cs="Times New Roman"/>
          <w:bCs/>
          <w:iCs/>
        </w:rPr>
      </w:pPr>
    </w:p>
    <w:p w14:paraId="16BFA02B" w14:textId="6C15469B" w:rsidR="00E43210" w:rsidRDefault="00E43210">
      <w:pPr>
        <w:spacing w:after="0" w:line="276" w:lineRule="auto"/>
        <w:rPr>
          <w:rFonts w:ascii="Times New Roman" w:hAnsi="Times New Roman" w:cs="Times New Roman"/>
          <w:bCs/>
          <w:iCs/>
        </w:rPr>
      </w:pPr>
      <w:r>
        <w:rPr>
          <w:rFonts w:ascii="Times New Roman" w:hAnsi="Times New Roman" w:cs="Times New Roman"/>
          <w:bCs/>
          <w:iCs/>
        </w:rPr>
        <w:t>Campaign C between July 1 and November 5</w:t>
      </w:r>
      <w:r w:rsidRPr="00E43210">
        <w:rPr>
          <w:rFonts w:ascii="Times New Roman" w:hAnsi="Times New Roman" w:cs="Times New Roman"/>
          <w:bCs/>
          <w:iCs/>
          <w:vertAlign w:val="superscript"/>
        </w:rPr>
        <w:t>th</w:t>
      </w:r>
      <w:r>
        <w:rPr>
          <w:rFonts w:ascii="Times New Roman" w:hAnsi="Times New Roman" w:cs="Times New Roman"/>
          <w:bCs/>
          <w:iCs/>
        </w:rPr>
        <w:t xml:space="preserve"> will </w:t>
      </w:r>
      <w:r w:rsidR="00A414E0">
        <w:rPr>
          <w:rFonts w:ascii="Times New Roman" w:hAnsi="Times New Roman" w:cs="Times New Roman"/>
          <w:bCs/>
          <w:iCs/>
        </w:rPr>
        <w:t>have</w:t>
      </w:r>
      <w:r>
        <w:rPr>
          <w:rFonts w:ascii="Times New Roman" w:hAnsi="Times New Roman" w:cs="Times New Roman"/>
          <w:bCs/>
          <w:iCs/>
        </w:rPr>
        <w:t xml:space="preserve"> a stronger focus on retargeting.  Between the summer and the Presidential campaign they will be holding back to focus on an end of the year push and not jump heavily into a noisy and expensive marketing period.</w:t>
      </w:r>
    </w:p>
    <w:p w14:paraId="2D7AED50" w14:textId="77777777" w:rsidR="00E43210" w:rsidRDefault="00E43210">
      <w:pPr>
        <w:spacing w:after="0" w:line="276" w:lineRule="auto"/>
        <w:rPr>
          <w:rFonts w:ascii="Times New Roman" w:hAnsi="Times New Roman" w:cs="Times New Roman"/>
          <w:bCs/>
          <w:iCs/>
        </w:rPr>
      </w:pPr>
    </w:p>
    <w:p w14:paraId="6A84F8F6" w14:textId="1E931174" w:rsidR="00E43210" w:rsidRDefault="00E43210">
      <w:pPr>
        <w:spacing w:after="0" w:line="276" w:lineRule="auto"/>
        <w:rPr>
          <w:rFonts w:ascii="Times New Roman" w:hAnsi="Times New Roman" w:cs="Times New Roman"/>
          <w:bCs/>
          <w:iCs/>
        </w:rPr>
      </w:pPr>
      <w:r>
        <w:rPr>
          <w:rFonts w:ascii="Times New Roman" w:hAnsi="Times New Roman" w:cs="Times New Roman"/>
          <w:bCs/>
          <w:iCs/>
        </w:rPr>
        <w:t>The final, end of the year push will be campaign D from November 5</w:t>
      </w:r>
      <w:r w:rsidRPr="00E43210">
        <w:rPr>
          <w:rFonts w:ascii="Times New Roman" w:hAnsi="Times New Roman" w:cs="Times New Roman"/>
          <w:bCs/>
          <w:iCs/>
          <w:vertAlign w:val="superscript"/>
        </w:rPr>
        <w:t>th</w:t>
      </w:r>
      <w:r>
        <w:rPr>
          <w:rFonts w:ascii="Times New Roman" w:hAnsi="Times New Roman" w:cs="Times New Roman"/>
          <w:bCs/>
          <w:iCs/>
        </w:rPr>
        <w:t xml:space="preserve"> until the end of the year to push businesses to register before the penalties are assessed.  They will double down on </w:t>
      </w:r>
      <w:r w:rsidR="00A414E0">
        <w:rPr>
          <w:rFonts w:ascii="Times New Roman" w:hAnsi="Times New Roman" w:cs="Times New Roman"/>
          <w:bCs/>
          <w:iCs/>
        </w:rPr>
        <w:t>social</w:t>
      </w:r>
      <w:r>
        <w:rPr>
          <w:rFonts w:ascii="Times New Roman" w:hAnsi="Times New Roman" w:cs="Times New Roman"/>
          <w:bCs/>
          <w:iCs/>
        </w:rPr>
        <w:t xml:space="preserve"> media, Google ads and use the mailers in the rural areas of the state where the digital content may not be as widely viewed.</w:t>
      </w:r>
    </w:p>
    <w:p w14:paraId="2FD90525" w14:textId="77777777" w:rsidR="00E43210" w:rsidRDefault="00E43210">
      <w:pPr>
        <w:spacing w:after="0" w:line="276" w:lineRule="auto"/>
        <w:rPr>
          <w:rFonts w:ascii="Times New Roman" w:hAnsi="Times New Roman" w:cs="Times New Roman"/>
          <w:bCs/>
          <w:iCs/>
        </w:rPr>
      </w:pPr>
    </w:p>
    <w:p w14:paraId="2E5376EE" w14:textId="6B458E46" w:rsidR="00E43210" w:rsidRDefault="00E43210">
      <w:pPr>
        <w:spacing w:after="0" w:line="276" w:lineRule="auto"/>
        <w:rPr>
          <w:rFonts w:ascii="Times New Roman" w:hAnsi="Times New Roman" w:cs="Times New Roman"/>
          <w:bCs/>
          <w:iCs/>
        </w:rPr>
      </w:pPr>
      <w:r>
        <w:rPr>
          <w:rFonts w:ascii="Times New Roman" w:hAnsi="Times New Roman" w:cs="Times New Roman"/>
          <w:bCs/>
          <w:iCs/>
        </w:rPr>
        <w:t xml:space="preserve">Ms. Simpson asked about the kinds of social media advertising that Anania Bailey intends to use.  Mr. Bailey responded that the ads will be targeted based on job titles.  Mr. Rogacki specified that they will have a focus on LinkedIn where they can target audiences by job title.  </w:t>
      </w:r>
    </w:p>
    <w:p w14:paraId="732FB0DF" w14:textId="77777777" w:rsidR="00B767A0" w:rsidRDefault="00B767A0">
      <w:pPr>
        <w:spacing w:after="0" w:line="276" w:lineRule="auto"/>
        <w:rPr>
          <w:rFonts w:ascii="Times New Roman" w:hAnsi="Times New Roman" w:cs="Times New Roman"/>
          <w:bCs/>
          <w:iCs/>
        </w:rPr>
      </w:pPr>
    </w:p>
    <w:p w14:paraId="522156BA" w14:textId="67D9B971" w:rsidR="00B767A0" w:rsidRDefault="00B767A0">
      <w:pPr>
        <w:spacing w:after="0" w:line="276" w:lineRule="auto"/>
        <w:rPr>
          <w:rFonts w:ascii="Times New Roman" w:hAnsi="Times New Roman" w:cs="Times New Roman"/>
          <w:bCs/>
          <w:iCs/>
        </w:rPr>
      </w:pPr>
      <w:r>
        <w:rPr>
          <w:rFonts w:ascii="Times New Roman" w:hAnsi="Times New Roman" w:cs="Times New Roman"/>
          <w:bCs/>
          <w:iCs/>
        </w:rPr>
        <w:t xml:space="preserve">In response to a </w:t>
      </w:r>
      <w:r w:rsidR="00A414E0">
        <w:rPr>
          <w:rFonts w:ascii="Times New Roman" w:hAnsi="Times New Roman" w:cs="Times New Roman"/>
          <w:bCs/>
          <w:iCs/>
        </w:rPr>
        <w:t>question, Mr.</w:t>
      </w:r>
      <w:r>
        <w:rPr>
          <w:rFonts w:ascii="Times New Roman" w:hAnsi="Times New Roman" w:cs="Times New Roman"/>
          <w:bCs/>
          <w:iCs/>
        </w:rPr>
        <w:t xml:space="preserve"> Rogacki detailed the plan for the use of the testimonial ads produced by AARP.  He noted that they will be reusable in various ways.  In response to a question there was a discussion about the pros and cons of advertising on Instagram</w:t>
      </w:r>
      <w:r w:rsidR="00BD76D8">
        <w:rPr>
          <w:rFonts w:ascii="Times New Roman" w:hAnsi="Times New Roman" w:cs="Times New Roman"/>
          <w:bCs/>
          <w:iCs/>
        </w:rPr>
        <w:t>, noting that it is not easy to target the audience we are aiming for on Instagram.</w:t>
      </w:r>
    </w:p>
    <w:p w14:paraId="4139EE9D" w14:textId="77777777" w:rsidR="00BD76D8" w:rsidRDefault="00BD76D8">
      <w:pPr>
        <w:spacing w:after="0" w:line="276" w:lineRule="auto"/>
        <w:rPr>
          <w:rFonts w:ascii="Times New Roman" w:hAnsi="Times New Roman" w:cs="Times New Roman"/>
          <w:bCs/>
          <w:iCs/>
        </w:rPr>
      </w:pPr>
    </w:p>
    <w:p w14:paraId="69F12B64" w14:textId="01680A13" w:rsidR="00BD76D8" w:rsidRDefault="00BD76D8">
      <w:pPr>
        <w:spacing w:after="0" w:line="276" w:lineRule="auto"/>
        <w:rPr>
          <w:rFonts w:ascii="Times New Roman" w:hAnsi="Times New Roman" w:cs="Times New Roman"/>
          <w:bCs/>
          <w:iCs/>
        </w:rPr>
      </w:pPr>
      <w:r>
        <w:rPr>
          <w:rFonts w:ascii="Times New Roman" w:hAnsi="Times New Roman" w:cs="Times New Roman"/>
          <w:bCs/>
          <w:iCs/>
        </w:rPr>
        <w:t xml:space="preserve">There was discussion about the </w:t>
      </w:r>
      <w:r w:rsidR="00A414E0">
        <w:rPr>
          <w:rFonts w:ascii="Times New Roman" w:hAnsi="Times New Roman" w:cs="Times New Roman"/>
          <w:bCs/>
          <w:iCs/>
        </w:rPr>
        <w:t>large-scale</w:t>
      </w:r>
      <w:r>
        <w:rPr>
          <w:rFonts w:ascii="Times New Roman" w:hAnsi="Times New Roman" w:cs="Times New Roman"/>
          <w:bCs/>
          <w:iCs/>
        </w:rPr>
        <w:t xml:space="preserve"> events happening in the summer</w:t>
      </w:r>
      <w:r w:rsidR="00A414E0">
        <w:rPr>
          <w:rFonts w:ascii="Times New Roman" w:hAnsi="Times New Roman" w:cs="Times New Roman"/>
          <w:bCs/>
          <w:iCs/>
        </w:rPr>
        <w:t xml:space="preserve"> such as fairs and festivals</w:t>
      </w:r>
      <w:r>
        <w:rPr>
          <w:rFonts w:ascii="Times New Roman" w:hAnsi="Times New Roman" w:cs="Times New Roman"/>
          <w:bCs/>
          <w:iCs/>
        </w:rPr>
        <w:t xml:space="preserve"> and being live at those events to talk about MERIT.</w:t>
      </w:r>
    </w:p>
    <w:p w14:paraId="4896933D" w14:textId="77777777" w:rsidR="00BD76D8" w:rsidRDefault="00BD76D8">
      <w:pPr>
        <w:spacing w:after="0" w:line="276" w:lineRule="auto"/>
        <w:rPr>
          <w:rFonts w:ascii="Times New Roman" w:hAnsi="Times New Roman" w:cs="Times New Roman"/>
          <w:bCs/>
          <w:iCs/>
        </w:rPr>
      </w:pPr>
    </w:p>
    <w:p w14:paraId="0A95AD27" w14:textId="2437A906" w:rsidR="00BD76D8" w:rsidRDefault="00BD76D8">
      <w:pPr>
        <w:spacing w:after="0" w:line="276" w:lineRule="auto"/>
        <w:rPr>
          <w:rFonts w:ascii="Times New Roman" w:hAnsi="Times New Roman" w:cs="Times New Roman"/>
          <w:bCs/>
          <w:iCs/>
        </w:rPr>
      </w:pPr>
      <w:r>
        <w:rPr>
          <w:rFonts w:ascii="Times New Roman" w:hAnsi="Times New Roman" w:cs="Times New Roman"/>
          <w:bCs/>
          <w:iCs/>
        </w:rPr>
        <w:t>Chair Beck thanked Mr. Bailey and Mr. Rogacki for the presentation and information.</w:t>
      </w:r>
    </w:p>
    <w:p w14:paraId="58E3BB93" w14:textId="77777777" w:rsidR="00463E00" w:rsidRDefault="00463E00">
      <w:pPr>
        <w:spacing w:after="0" w:line="276" w:lineRule="auto"/>
        <w:rPr>
          <w:rFonts w:ascii="Times New Roman" w:hAnsi="Times New Roman" w:cs="Times New Roman"/>
          <w:bCs/>
          <w:iCs/>
        </w:rPr>
      </w:pPr>
    </w:p>
    <w:p w14:paraId="202A9EF0" w14:textId="77777777" w:rsidR="00A414E0" w:rsidRDefault="00A414E0" w:rsidP="00463E00">
      <w:pPr>
        <w:spacing w:after="0" w:line="276" w:lineRule="auto"/>
        <w:rPr>
          <w:rFonts w:ascii="Times New Roman" w:hAnsi="Times New Roman" w:cs="Times New Roman"/>
          <w:b/>
        </w:rPr>
      </w:pPr>
      <w:bookmarkStart w:id="0" w:name="_Hlk154068639"/>
    </w:p>
    <w:p w14:paraId="74FE4F47" w14:textId="0F5738CC" w:rsidR="00463E00" w:rsidRPr="004E3F6B" w:rsidRDefault="00463E00" w:rsidP="00463E00">
      <w:pPr>
        <w:spacing w:after="0" w:line="276" w:lineRule="auto"/>
        <w:rPr>
          <w:rFonts w:ascii="Times New Roman" w:hAnsi="Times New Roman" w:cs="Times New Roman"/>
          <w:b/>
        </w:rPr>
      </w:pPr>
      <w:r>
        <w:rPr>
          <w:rFonts w:ascii="Times New Roman" w:hAnsi="Times New Roman" w:cs="Times New Roman"/>
          <w:b/>
        </w:rPr>
        <w:lastRenderedPageBreak/>
        <w:t>Adoption of 2024 Budget</w:t>
      </w:r>
    </w:p>
    <w:bookmarkEnd w:id="0"/>
    <w:p w14:paraId="2D03FC40" w14:textId="77777777" w:rsidR="00F70F9F" w:rsidRDefault="00F70F9F">
      <w:pPr>
        <w:spacing w:after="0" w:line="276" w:lineRule="auto"/>
        <w:rPr>
          <w:rFonts w:ascii="Times New Roman" w:hAnsi="Times New Roman" w:cs="Times New Roman"/>
          <w:bCs/>
          <w:iCs/>
        </w:rPr>
      </w:pPr>
    </w:p>
    <w:p w14:paraId="6B62A578" w14:textId="09B0E0F8" w:rsidR="00443D28" w:rsidRDefault="00BD76D8">
      <w:pPr>
        <w:spacing w:after="0" w:line="276" w:lineRule="auto"/>
        <w:rPr>
          <w:rFonts w:ascii="Times New Roman" w:hAnsi="Times New Roman" w:cs="Times New Roman"/>
          <w:bCs/>
          <w:iCs/>
        </w:rPr>
      </w:pPr>
      <w:r>
        <w:rPr>
          <w:rFonts w:ascii="Times New Roman" w:hAnsi="Times New Roman" w:cs="Times New Roman"/>
          <w:bCs/>
          <w:iCs/>
        </w:rPr>
        <w:t>Chair Beck asked Beth to discuss the proposed 2024 budget.</w:t>
      </w:r>
      <w:r w:rsidR="00F70F9F">
        <w:rPr>
          <w:rFonts w:ascii="Times New Roman" w:hAnsi="Times New Roman" w:cs="Times New Roman"/>
          <w:bCs/>
          <w:iCs/>
        </w:rPr>
        <w:t xml:space="preserve">  Beth introduced to proposed budget for 2024.  She </w:t>
      </w:r>
      <w:r w:rsidR="00106368">
        <w:rPr>
          <w:rFonts w:ascii="Times New Roman" w:hAnsi="Times New Roman" w:cs="Times New Roman"/>
          <w:bCs/>
          <w:iCs/>
        </w:rPr>
        <w:t>pointed out</w:t>
      </w:r>
      <w:r w:rsidR="00F70F9F">
        <w:rPr>
          <w:rFonts w:ascii="Times New Roman" w:hAnsi="Times New Roman" w:cs="Times New Roman"/>
          <w:bCs/>
          <w:iCs/>
        </w:rPr>
        <w:t xml:space="preserve"> that the budget includes hiring a second employee starting in March 2024.  She noted that she will wait to hire until she is sure that the benefits of having another employee will outweigh the additional administrative burden of another employee.  With the program deadlines approaching she thinks that there will be </w:t>
      </w:r>
      <w:r w:rsidR="00160541">
        <w:rPr>
          <w:rFonts w:ascii="Times New Roman" w:hAnsi="Times New Roman" w:cs="Times New Roman"/>
          <w:bCs/>
          <w:iCs/>
        </w:rPr>
        <w:t>more than one person can do.  She reviewed some of the other lines in the proposed budget including marketing.</w:t>
      </w:r>
    </w:p>
    <w:p w14:paraId="21540288" w14:textId="77777777" w:rsidR="00160541" w:rsidRDefault="00160541">
      <w:pPr>
        <w:spacing w:after="0" w:line="276" w:lineRule="auto"/>
        <w:rPr>
          <w:rFonts w:ascii="Times New Roman" w:hAnsi="Times New Roman" w:cs="Times New Roman"/>
          <w:bCs/>
          <w:iCs/>
        </w:rPr>
      </w:pPr>
    </w:p>
    <w:p w14:paraId="1243701B" w14:textId="0606C0D2" w:rsidR="00160541" w:rsidRDefault="00160541">
      <w:pPr>
        <w:spacing w:after="0" w:line="276" w:lineRule="auto"/>
        <w:rPr>
          <w:rFonts w:ascii="Times New Roman" w:hAnsi="Times New Roman" w:cs="Times New Roman"/>
          <w:bCs/>
          <w:iCs/>
        </w:rPr>
      </w:pPr>
      <w:r>
        <w:rPr>
          <w:rFonts w:ascii="Times New Roman" w:hAnsi="Times New Roman" w:cs="Times New Roman"/>
          <w:bCs/>
          <w:iCs/>
        </w:rPr>
        <w:t xml:space="preserve">Beth pointed out to the members that she included an alternative proposal which includes projections as to when the program will be become self-sustaining.  The difference between the two alternatives is that one maintains a single employee, while the other includes a second employee.  For projections she used the same numbers as Pew used in its studies as to </w:t>
      </w:r>
      <w:r w:rsidR="00106368">
        <w:rPr>
          <w:rFonts w:ascii="Times New Roman" w:hAnsi="Times New Roman" w:cs="Times New Roman"/>
          <w:bCs/>
          <w:iCs/>
        </w:rPr>
        <w:t xml:space="preserve">when </w:t>
      </w:r>
      <w:r>
        <w:rPr>
          <w:rFonts w:ascii="Times New Roman" w:hAnsi="Times New Roman" w:cs="Times New Roman"/>
          <w:bCs/>
          <w:iCs/>
        </w:rPr>
        <w:t xml:space="preserve">MERIT could reach sustainability.  </w:t>
      </w:r>
      <w:r w:rsidR="00106368">
        <w:rPr>
          <w:rFonts w:ascii="Times New Roman" w:hAnsi="Times New Roman" w:cs="Times New Roman"/>
          <w:bCs/>
          <w:iCs/>
        </w:rPr>
        <w:t>W</w:t>
      </w:r>
      <w:r>
        <w:rPr>
          <w:rFonts w:ascii="Times New Roman" w:hAnsi="Times New Roman" w:cs="Times New Roman"/>
          <w:bCs/>
          <w:iCs/>
        </w:rPr>
        <w:t xml:space="preserve">ithout a second employee, </w:t>
      </w:r>
      <w:r w:rsidRPr="00160541">
        <w:rPr>
          <w:rFonts w:ascii="Times New Roman" w:hAnsi="Times New Roman" w:cs="Times New Roman"/>
          <w:bCs/>
          <w:i/>
        </w:rPr>
        <w:t xml:space="preserve">if the </w:t>
      </w:r>
      <w:r w:rsidR="00106368">
        <w:rPr>
          <w:rFonts w:ascii="Times New Roman" w:hAnsi="Times New Roman" w:cs="Times New Roman"/>
          <w:bCs/>
          <w:i/>
        </w:rPr>
        <w:t>projections</w:t>
      </w:r>
      <w:r w:rsidRPr="00160541">
        <w:rPr>
          <w:rFonts w:ascii="Times New Roman" w:hAnsi="Times New Roman" w:cs="Times New Roman"/>
          <w:bCs/>
          <w:i/>
        </w:rPr>
        <w:t xml:space="preserve"> prove to be accurate</w:t>
      </w:r>
      <w:r>
        <w:rPr>
          <w:rFonts w:ascii="Times New Roman" w:hAnsi="Times New Roman" w:cs="Times New Roman"/>
          <w:bCs/>
          <w:iCs/>
        </w:rPr>
        <w:t>, MERIT could reach sustainability without additional state funding.  There was discussion about the staffing levels in other similar state Programs – all operating Programs have at least 3 staff people – and whether Beth feels that she will need an additional person.  Members mentioned that when the Program launches there will be many more additional calls and emails to field and 9500 employers that will need to be supported.</w:t>
      </w:r>
    </w:p>
    <w:p w14:paraId="231B35E4" w14:textId="77777777" w:rsidR="003E6356" w:rsidRDefault="003E6356">
      <w:pPr>
        <w:spacing w:after="0" w:line="276" w:lineRule="auto"/>
        <w:rPr>
          <w:rFonts w:ascii="Times New Roman" w:hAnsi="Times New Roman" w:cs="Times New Roman"/>
          <w:bCs/>
          <w:iCs/>
        </w:rPr>
      </w:pPr>
    </w:p>
    <w:p w14:paraId="2409288F" w14:textId="17C4F682" w:rsidR="003E6356" w:rsidRDefault="003E6356">
      <w:pPr>
        <w:spacing w:after="0" w:line="276" w:lineRule="auto"/>
        <w:rPr>
          <w:rFonts w:ascii="Times New Roman" w:hAnsi="Times New Roman" w:cs="Times New Roman"/>
          <w:bCs/>
          <w:iCs/>
        </w:rPr>
      </w:pPr>
      <w:r>
        <w:rPr>
          <w:rFonts w:ascii="Times New Roman" w:hAnsi="Times New Roman" w:cs="Times New Roman"/>
          <w:bCs/>
          <w:iCs/>
        </w:rPr>
        <w:t>The members agreed that they cannot be confident that one person will be able to handle the Program through the year.</w:t>
      </w:r>
    </w:p>
    <w:p w14:paraId="5D2B81D1" w14:textId="77777777" w:rsidR="003E6356" w:rsidRDefault="003E6356">
      <w:pPr>
        <w:spacing w:after="0" w:line="276" w:lineRule="auto"/>
        <w:rPr>
          <w:rFonts w:ascii="Times New Roman" w:hAnsi="Times New Roman" w:cs="Times New Roman"/>
          <w:bCs/>
          <w:iCs/>
        </w:rPr>
      </w:pPr>
    </w:p>
    <w:p w14:paraId="0D4D9542" w14:textId="22CB22A7" w:rsidR="003E6356" w:rsidRDefault="003E6356">
      <w:pPr>
        <w:spacing w:after="0" w:line="276" w:lineRule="auto"/>
        <w:rPr>
          <w:rFonts w:ascii="Times New Roman" w:hAnsi="Times New Roman" w:cs="Times New Roman"/>
          <w:bCs/>
          <w:iCs/>
        </w:rPr>
      </w:pPr>
      <w:r>
        <w:rPr>
          <w:rFonts w:ascii="Times New Roman" w:hAnsi="Times New Roman" w:cs="Times New Roman"/>
          <w:bCs/>
          <w:iCs/>
        </w:rPr>
        <w:t>Chair Beck asked for a motion to adopt the recommended budget (that includes hiring a second employee in March).</w:t>
      </w:r>
    </w:p>
    <w:p w14:paraId="17418B49" w14:textId="77777777" w:rsidR="00BD76D8" w:rsidRDefault="00BD76D8">
      <w:pPr>
        <w:spacing w:after="0" w:line="276" w:lineRule="auto"/>
        <w:rPr>
          <w:rFonts w:ascii="Times New Roman" w:hAnsi="Times New Roman" w:cs="Times New Roman"/>
          <w:bCs/>
          <w:iCs/>
        </w:rPr>
      </w:pPr>
    </w:p>
    <w:p w14:paraId="1F74AEDD" w14:textId="1CAC11EE" w:rsidR="0090298D" w:rsidRPr="004E3F6B" w:rsidRDefault="00492391" w:rsidP="0090298D">
      <w:pPr>
        <w:rPr>
          <w:rFonts w:ascii="Times New Roman" w:hAnsi="Times New Roman" w:cs="Times New Roman"/>
          <w:b/>
          <w:i/>
        </w:rPr>
      </w:pPr>
      <w:r w:rsidRPr="003E6356">
        <w:rPr>
          <w:rFonts w:ascii="Times New Roman" w:hAnsi="Times New Roman" w:cs="Times New Roman"/>
          <w:b/>
          <w:i/>
        </w:rPr>
        <w:t>M</w:t>
      </w:r>
      <w:r w:rsidR="003E6356" w:rsidRPr="003E6356">
        <w:rPr>
          <w:rFonts w:ascii="Times New Roman" w:hAnsi="Times New Roman" w:cs="Times New Roman"/>
          <w:b/>
          <w:i/>
        </w:rPr>
        <w:t>r. Piltch</w:t>
      </w:r>
      <w:r w:rsidR="0090298D" w:rsidRPr="003E6356">
        <w:rPr>
          <w:rFonts w:ascii="Times New Roman" w:hAnsi="Times New Roman" w:cs="Times New Roman"/>
          <w:b/>
          <w:i/>
        </w:rPr>
        <w:t xml:space="preserve"> </w:t>
      </w:r>
      <w:r w:rsidRPr="003E6356">
        <w:rPr>
          <w:rFonts w:ascii="Times New Roman" w:hAnsi="Times New Roman" w:cs="Times New Roman"/>
          <w:b/>
          <w:i/>
        </w:rPr>
        <w:t xml:space="preserve">made a motion to Adopt </w:t>
      </w:r>
      <w:r w:rsidR="003E6356" w:rsidRPr="003E6356">
        <w:rPr>
          <w:rFonts w:ascii="Times New Roman" w:hAnsi="Times New Roman" w:cs="Times New Roman"/>
          <w:b/>
          <w:i/>
        </w:rPr>
        <w:t>the recommended budget for 2024 as presented</w:t>
      </w:r>
      <w:r w:rsidRPr="003E6356">
        <w:rPr>
          <w:rFonts w:ascii="Times New Roman" w:hAnsi="Times New Roman" w:cs="Times New Roman"/>
          <w:b/>
          <w:i/>
        </w:rPr>
        <w:t xml:space="preserve">.  </w:t>
      </w:r>
      <w:r w:rsidR="0090298D" w:rsidRPr="003E6356">
        <w:rPr>
          <w:rFonts w:ascii="Times New Roman" w:hAnsi="Times New Roman" w:cs="Times New Roman"/>
          <w:b/>
          <w:i/>
        </w:rPr>
        <w:t xml:space="preserve">  The motion was seconded by M</w:t>
      </w:r>
      <w:r w:rsidR="003E6356" w:rsidRPr="003E6356">
        <w:rPr>
          <w:rFonts w:ascii="Times New Roman" w:hAnsi="Times New Roman" w:cs="Times New Roman"/>
          <w:b/>
          <w:i/>
        </w:rPr>
        <w:t>s. Neuman</w:t>
      </w:r>
      <w:r w:rsidR="0090298D" w:rsidRPr="003E6356">
        <w:rPr>
          <w:rFonts w:ascii="Times New Roman" w:hAnsi="Times New Roman" w:cs="Times New Roman"/>
          <w:b/>
          <w:i/>
        </w:rPr>
        <w:t xml:space="preserve"> and adopted unanimously.</w:t>
      </w:r>
      <w:r w:rsidR="0090298D" w:rsidRPr="004E3F6B">
        <w:rPr>
          <w:rFonts w:ascii="Times New Roman" w:hAnsi="Times New Roman" w:cs="Times New Roman"/>
          <w:b/>
          <w:i/>
        </w:rPr>
        <w:t xml:space="preserve"> </w:t>
      </w:r>
    </w:p>
    <w:p w14:paraId="26B54311" w14:textId="1761F6C5" w:rsidR="0090298D" w:rsidRDefault="003E6356">
      <w:pPr>
        <w:spacing w:after="0" w:line="276" w:lineRule="auto"/>
        <w:rPr>
          <w:rFonts w:ascii="Times New Roman" w:hAnsi="Times New Roman" w:cs="Times New Roman"/>
          <w:bCs/>
          <w:iCs/>
        </w:rPr>
      </w:pPr>
      <w:r>
        <w:rPr>
          <w:rFonts w:ascii="Times New Roman" w:hAnsi="Times New Roman" w:cs="Times New Roman"/>
          <w:bCs/>
          <w:iCs/>
        </w:rPr>
        <w:t>Before moving on to the next item, Beth noted that the budget as presented and approved includes health insurance under the State plan using the same breakdown of employer and employee premiums as the State uses for its employees.  She advised the members that they are not required to use that breakdown.  They can choose to share the premium cost in any manner they choose.</w:t>
      </w:r>
    </w:p>
    <w:p w14:paraId="3BB4AD9E" w14:textId="77777777" w:rsidR="002848CF" w:rsidRDefault="002848CF">
      <w:pPr>
        <w:spacing w:after="0" w:line="276" w:lineRule="auto"/>
        <w:rPr>
          <w:rFonts w:ascii="Times New Roman" w:hAnsi="Times New Roman" w:cs="Times New Roman"/>
          <w:bCs/>
        </w:rPr>
      </w:pPr>
    </w:p>
    <w:p w14:paraId="163462DA" w14:textId="63031C08" w:rsidR="001E37D8" w:rsidRDefault="00F70F9F">
      <w:pPr>
        <w:spacing w:after="0" w:line="276" w:lineRule="auto"/>
        <w:rPr>
          <w:rFonts w:ascii="Times New Roman" w:hAnsi="Times New Roman" w:cs="Times New Roman"/>
          <w:b/>
        </w:rPr>
      </w:pPr>
      <w:r>
        <w:rPr>
          <w:rFonts w:ascii="Times New Roman" w:hAnsi="Times New Roman" w:cs="Times New Roman"/>
          <w:b/>
        </w:rPr>
        <w:t>Termination of the Qualified Small Employer Health Reimbursement Arrangement (QSEHRA)</w:t>
      </w:r>
    </w:p>
    <w:p w14:paraId="32885CE4" w14:textId="3F272704" w:rsidR="00115F38" w:rsidRDefault="00115F38">
      <w:pPr>
        <w:spacing w:after="0" w:line="276" w:lineRule="auto"/>
        <w:rPr>
          <w:rFonts w:ascii="Times New Roman" w:hAnsi="Times New Roman" w:cs="Times New Roman"/>
          <w:b/>
        </w:rPr>
      </w:pPr>
    </w:p>
    <w:p w14:paraId="0627E2D1" w14:textId="32472753" w:rsidR="003E6356" w:rsidRPr="003E6356" w:rsidRDefault="003E6356">
      <w:pPr>
        <w:spacing w:after="0" w:line="276" w:lineRule="auto"/>
        <w:rPr>
          <w:rFonts w:ascii="Times New Roman" w:hAnsi="Times New Roman" w:cs="Times New Roman"/>
          <w:bCs/>
        </w:rPr>
      </w:pPr>
      <w:r w:rsidRPr="003E6356">
        <w:rPr>
          <w:rFonts w:ascii="Times New Roman" w:hAnsi="Times New Roman" w:cs="Times New Roman"/>
          <w:bCs/>
        </w:rPr>
        <w:t>B</w:t>
      </w:r>
      <w:r>
        <w:rPr>
          <w:rFonts w:ascii="Times New Roman" w:hAnsi="Times New Roman" w:cs="Times New Roman"/>
          <w:bCs/>
        </w:rPr>
        <w:t xml:space="preserve">eth stated that the first of several administrative items for the Board to consider is termination of the QSEHRA that the Board adopted last year.  The </w:t>
      </w:r>
      <w:r w:rsidR="00021BBE">
        <w:rPr>
          <w:rFonts w:ascii="Times New Roman" w:hAnsi="Times New Roman" w:cs="Times New Roman"/>
          <w:bCs/>
        </w:rPr>
        <w:t xml:space="preserve">QSHERA should be </w:t>
      </w:r>
      <w:r>
        <w:rPr>
          <w:rFonts w:ascii="Times New Roman" w:hAnsi="Times New Roman" w:cs="Times New Roman"/>
          <w:bCs/>
        </w:rPr>
        <w:t>effective through December 31, 2023</w:t>
      </w:r>
      <w:r w:rsidR="00021BBE">
        <w:rPr>
          <w:rFonts w:ascii="Times New Roman" w:hAnsi="Times New Roman" w:cs="Times New Roman"/>
          <w:bCs/>
        </w:rPr>
        <w:t xml:space="preserve"> and terminate thereafter</w:t>
      </w:r>
      <w:r>
        <w:rPr>
          <w:rFonts w:ascii="Times New Roman" w:hAnsi="Times New Roman" w:cs="Times New Roman"/>
          <w:bCs/>
        </w:rPr>
        <w:t xml:space="preserve">.  To offer pre-tax payment of health insurance premiums the Board needs to adopt a </w:t>
      </w:r>
      <w:r w:rsidR="00FA03D4">
        <w:rPr>
          <w:rFonts w:ascii="Times New Roman" w:hAnsi="Times New Roman" w:cs="Times New Roman"/>
          <w:bCs/>
        </w:rPr>
        <w:t>Section 125 Cafeteria Plan.  The Board cannot have both a QSEHRA and a cafeteria plan.</w:t>
      </w:r>
    </w:p>
    <w:p w14:paraId="7A572524" w14:textId="77777777" w:rsidR="003E6356" w:rsidRDefault="003E6356">
      <w:pPr>
        <w:spacing w:after="0" w:line="276" w:lineRule="auto"/>
        <w:rPr>
          <w:rFonts w:ascii="Times New Roman" w:hAnsi="Times New Roman" w:cs="Times New Roman"/>
          <w:b/>
        </w:rPr>
      </w:pPr>
    </w:p>
    <w:p w14:paraId="68E5BE7B" w14:textId="0928EDC0" w:rsidR="00F70F9F" w:rsidRPr="004E3F6B" w:rsidRDefault="00FA03D4" w:rsidP="00F70F9F">
      <w:pPr>
        <w:rPr>
          <w:rFonts w:ascii="Times New Roman" w:hAnsi="Times New Roman" w:cs="Times New Roman"/>
          <w:b/>
          <w:i/>
        </w:rPr>
      </w:pPr>
      <w:r>
        <w:rPr>
          <w:rFonts w:ascii="Times New Roman" w:hAnsi="Times New Roman" w:cs="Times New Roman"/>
          <w:b/>
        </w:rPr>
        <w:t xml:space="preserve">Chair </w:t>
      </w:r>
      <w:r w:rsidRPr="00FA03D4">
        <w:rPr>
          <w:rFonts w:ascii="Times New Roman" w:hAnsi="Times New Roman" w:cs="Times New Roman"/>
          <w:b/>
        </w:rPr>
        <w:t>Beck</w:t>
      </w:r>
      <w:r w:rsidR="00F70F9F" w:rsidRPr="00FA03D4">
        <w:rPr>
          <w:rFonts w:ascii="Times New Roman" w:hAnsi="Times New Roman" w:cs="Times New Roman"/>
          <w:b/>
          <w:i/>
        </w:rPr>
        <w:t xml:space="preserve"> made a motion to </w:t>
      </w:r>
      <w:r w:rsidRPr="00FA03D4">
        <w:rPr>
          <w:rFonts w:ascii="Times New Roman" w:hAnsi="Times New Roman" w:cs="Times New Roman"/>
          <w:b/>
          <w:i/>
        </w:rPr>
        <w:t>terminate the Board’s Qualified Small Employer Health Reimbursement Arrangement effective December 31, 2023.</w:t>
      </w:r>
      <w:r w:rsidR="00F70F9F" w:rsidRPr="00FA03D4">
        <w:rPr>
          <w:rFonts w:ascii="Times New Roman" w:hAnsi="Times New Roman" w:cs="Times New Roman"/>
          <w:b/>
          <w:i/>
        </w:rPr>
        <w:t xml:space="preserve">    The motion was seconded by Mr. Piltch and adopted unanimously</w:t>
      </w:r>
      <w:r w:rsidR="00F70F9F" w:rsidRPr="00492391">
        <w:rPr>
          <w:rFonts w:ascii="Times New Roman" w:hAnsi="Times New Roman" w:cs="Times New Roman"/>
          <w:b/>
          <w:i/>
        </w:rPr>
        <w:t>.</w:t>
      </w:r>
      <w:r w:rsidR="00F70F9F" w:rsidRPr="004E3F6B">
        <w:rPr>
          <w:rFonts w:ascii="Times New Roman" w:hAnsi="Times New Roman" w:cs="Times New Roman"/>
          <w:b/>
          <w:i/>
        </w:rPr>
        <w:t xml:space="preserve"> </w:t>
      </w:r>
    </w:p>
    <w:p w14:paraId="4798C5A7" w14:textId="77777777" w:rsidR="00376FD9" w:rsidRDefault="00376FD9" w:rsidP="00E96A2C">
      <w:pPr>
        <w:spacing w:after="0" w:line="276" w:lineRule="auto"/>
        <w:rPr>
          <w:rFonts w:ascii="Times New Roman" w:hAnsi="Times New Roman" w:cs="Times New Roman"/>
          <w:bCs/>
        </w:rPr>
      </w:pPr>
    </w:p>
    <w:p w14:paraId="0E02E634" w14:textId="402CA56E" w:rsidR="00EA2B85" w:rsidRDefault="00F70F9F">
      <w:pPr>
        <w:spacing w:after="0" w:line="276" w:lineRule="auto"/>
        <w:rPr>
          <w:rFonts w:ascii="Times New Roman" w:hAnsi="Times New Roman" w:cs="Times New Roman"/>
          <w:b/>
        </w:rPr>
      </w:pPr>
      <w:r w:rsidRPr="0006433B">
        <w:rPr>
          <w:rFonts w:ascii="Times New Roman" w:hAnsi="Times New Roman" w:cs="Times New Roman"/>
          <w:b/>
        </w:rPr>
        <w:lastRenderedPageBreak/>
        <w:t>Adoption of 125 Cafeteria Plan including a Health Care Flexible Spending Account</w:t>
      </w:r>
      <w:r w:rsidR="00231148">
        <w:rPr>
          <w:rFonts w:ascii="Times New Roman" w:hAnsi="Times New Roman" w:cs="Times New Roman"/>
          <w:b/>
        </w:rPr>
        <w:t xml:space="preserve"> </w:t>
      </w:r>
    </w:p>
    <w:p w14:paraId="451343D7" w14:textId="77777777" w:rsidR="0006433B" w:rsidRDefault="0006433B">
      <w:pPr>
        <w:spacing w:after="0" w:line="276" w:lineRule="auto"/>
        <w:rPr>
          <w:rFonts w:ascii="Times New Roman" w:hAnsi="Times New Roman" w:cs="Times New Roman"/>
          <w:b/>
        </w:rPr>
      </w:pPr>
    </w:p>
    <w:p w14:paraId="1AE8D26A" w14:textId="4CE79B5C" w:rsidR="0006433B" w:rsidRDefault="0006433B">
      <w:pPr>
        <w:spacing w:after="0" w:line="276" w:lineRule="auto"/>
        <w:rPr>
          <w:rFonts w:ascii="Times New Roman" w:hAnsi="Times New Roman" w:cs="Times New Roman"/>
          <w:bCs/>
        </w:rPr>
      </w:pPr>
      <w:r w:rsidRPr="0006433B">
        <w:rPr>
          <w:rFonts w:ascii="Times New Roman" w:hAnsi="Times New Roman" w:cs="Times New Roman"/>
          <w:bCs/>
        </w:rPr>
        <w:t>Beth</w:t>
      </w:r>
      <w:r>
        <w:rPr>
          <w:rFonts w:ascii="Times New Roman" w:hAnsi="Times New Roman" w:cs="Times New Roman"/>
          <w:bCs/>
        </w:rPr>
        <w:t xml:space="preserve"> advised the Board that in order to allow employees to pay the employee portion of the health insurance premiums on a pre-tax basis, the Board must adopt a Section 125 cafeteria plan.  Beth is proposing a Section 125 Plan that includes a Health Care Flexible Spending Account (FSA) and that the FSA include the option where up to $640 of funds not used in the calendar year of election can be carried forward to the next year.  She noted that the carryforward election is set up as an amendment in the plan documents.  She asked for a motion to approve the resolution in the materials with the amendment sent to the board the day before to include the carryforward.</w:t>
      </w:r>
    </w:p>
    <w:p w14:paraId="687A8AD3" w14:textId="77777777" w:rsidR="0006433B" w:rsidRDefault="0006433B">
      <w:pPr>
        <w:spacing w:after="0" w:line="276" w:lineRule="auto"/>
        <w:rPr>
          <w:rFonts w:ascii="Times New Roman" w:hAnsi="Times New Roman" w:cs="Times New Roman"/>
          <w:bCs/>
        </w:rPr>
      </w:pPr>
    </w:p>
    <w:p w14:paraId="047F7D33" w14:textId="4FF219A9" w:rsidR="00F70F9F" w:rsidRPr="004E3F6B" w:rsidRDefault="00F70F9F" w:rsidP="00F70F9F">
      <w:pPr>
        <w:rPr>
          <w:rFonts w:ascii="Times New Roman" w:hAnsi="Times New Roman" w:cs="Times New Roman"/>
          <w:b/>
          <w:i/>
        </w:rPr>
      </w:pPr>
      <w:r w:rsidRPr="00F14DFF">
        <w:rPr>
          <w:rFonts w:ascii="Times New Roman" w:hAnsi="Times New Roman" w:cs="Times New Roman"/>
          <w:b/>
          <w:i/>
        </w:rPr>
        <w:t xml:space="preserve">Ms. Linzer made a motion to </w:t>
      </w:r>
      <w:r w:rsidR="00F14DFF" w:rsidRPr="00F14DFF">
        <w:rPr>
          <w:rFonts w:ascii="Times New Roman" w:hAnsi="Times New Roman" w:cs="Times New Roman"/>
          <w:b/>
          <w:i/>
        </w:rPr>
        <w:t xml:space="preserve">adopt the Resolution to </w:t>
      </w:r>
      <w:r w:rsidRPr="00F14DFF">
        <w:rPr>
          <w:rFonts w:ascii="Times New Roman" w:hAnsi="Times New Roman" w:cs="Times New Roman"/>
          <w:b/>
          <w:i/>
        </w:rPr>
        <w:t xml:space="preserve">Adopt </w:t>
      </w:r>
      <w:r w:rsidR="00F14DFF" w:rsidRPr="00F14DFF">
        <w:rPr>
          <w:rFonts w:ascii="Times New Roman" w:hAnsi="Times New Roman" w:cs="Times New Roman"/>
          <w:b/>
          <w:i/>
        </w:rPr>
        <w:t xml:space="preserve">an IRC Section 124 Plan Flexible Benefits Plan, including a Health Flexible Spending Account with the annual maximum carryforward amount.  </w:t>
      </w:r>
      <w:r w:rsidRPr="00F14DFF">
        <w:rPr>
          <w:rFonts w:ascii="Times New Roman" w:hAnsi="Times New Roman" w:cs="Times New Roman"/>
          <w:b/>
          <w:i/>
        </w:rPr>
        <w:t xml:space="preserve">    The motion was seconded by </w:t>
      </w:r>
      <w:r w:rsidR="00F14DFF" w:rsidRPr="00F14DFF">
        <w:rPr>
          <w:rFonts w:ascii="Times New Roman" w:hAnsi="Times New Roman" w:cs="Times New Roman"/>
          <w:b/>
          <w:i/>
        </w:rPr>
        <w:t>Chair Beck</w:t>
      </w:r>
      <w:r w:rsidRPr="00F14DFF">
        <w:rPr>
          <w:rFonts w:ascii="Times New Roman" w:hAnsi="Times New Roman" w:cs="Times New Roman"/>
          <w:b/>
          <w:i/>
        </w:rPr>
        <w:t xml:space="preserve"> and adopted unanimously.</w:t>
      </w:r>
      <w:r w:rsidRPr="004E3F6B">
        <w:rPr>
          <w:rFonts w:ascii="Times New Roman" w:hAnsi="Times New Roman" w:cs="Times New Roman"/>
          <w:b/>
          <w:i/>
        </w:rPr>
        <w:t xml:space="preserve"> </w:t>
      </w:r>
    </w:p>
    <w:p w14:paraId="0FBDD451" w14:textId="77777777" w:rsidR="00EC4377" w:rsidRDefault="00EC4377">
      <w:pPr>
        <w:spacing w:after="0" w:line="276" w:lineRule="auto"/>
        <w:rPr>
          <w:rFonts w:ascii="Times New Roman" w:hAnsi="Times New Roman" w:cs="Times New Roman"/>
          <w:bCs/>
        </w:rPr>
      </w:pPr>
    </w:p>
    <w:p w14:paraId="3EB5B260" w14:textId="78485FF7" w:rsidR="00F70F9F" w:rsidRPr="00F70F9F" w:rsidRDefault="00F70F9F">
      <w:pPr>
        <w:spacing w:after="0" w:line="276" w:lineRule="auto"/>
        <w:rPr>
          <w:rFonts w:ascii="Times New Roman" w:hAnsi="Times New Roman" w:cs="Times New Roman"/>
          <w:b/>
        </w:rPr>
      </w:pPr>
      <w:r w:rsidRPr="00F70F9F">
        <w:rPr>
          <w:rFonts w:ascii="Times New Roman" w:hAnsi="Times New Roman" w:cs="Times New Roman"/>
          <w:b/>
        </w:rPr>
        <w:t>Adoption of Data Security Policy</w:t>
      </w:r>
    </w:p>
    <w:p w14:paraId="2E020C6A" w14:textId="2BA1F078" w:rsidR="00F70F9F" w:rsidRDefault="00673115">
      <w:pPr>
        <w:spacing w:after="0" w:line="276" w:lineRule="auto"/>
        <w:rPr>
          <w:rFonts w:ascii="Times New Roman" w:hAnsi="Times New Roman" w:cs="Times New Roman"/>
          <w:bCs/>
        </w:rPr>
      </w:pPr>
      <w:r>
        <w:rPr>
          <w:rFonts w:ascii="Times New Roman" w:hAnsi="Times New Roman" w:cs="Times New Roman"/>
          <w:bCs/>
        </w:rPr>
        <w:t xml:space="preserve">Ms. Bordowitz advised the Board that Mr. Piltch had reached out to her to make sure that the Board has a robust data security policy and sent her some sample policies. In response, Ms. Bordowitz reviewed the data security elements of the Employee Handbook and the sample policies.  She noted that the Board will likely have little actual Personally Identifiable Information (PII) or other sensitive information, since most of the data we will receive is business information, but there may be instances where we get sensitive information.  Mr Piltch added that much of this is common sense, but it is </w:t>
      </w:r>
      <w:r w:rsidR="00021BBE">
        <w:rPr>
          <w:rFonts w:ascii="Times New Roman" w:hAnsi="Times New Roman" w:cs="Times New Roman"/>
          <w:bCs/>
        </w:rPr>
        <w:t>good</w:t>
      </w:r>
      <w:r>
        <w:rPr>
          <w:rFonts w:ascii="Times New Roman" w:hAnsi="Times New Roman" w:cs="Times New Roman"/>
          <w:bCs/>
        </w:rPr>
        <w:t xml:space="preserve"> practice to have it written down.</w:t>
      </w:r>
    </w:p>
    <w:p w14:paraId="1A80C14F" w14:textId="77777777" w:rsidR="00F70F9F" w:rsidRDefault="00F70F9F">
      <w:pPr>
        <w:spacing w:after="0" w:line="276" w:lineRule="auto"/>
        <w:rPr>
          <w:rFonts w:ascii="Times New Roman" w:hAnsi="Times New Roman" w:cs="Times New Roman"/>
          <w:bCs/>
        </w:rPr>
      </w:pPr>
    </w:p>
    <w:p w14:paraId="19025D9B" w14:textId="0BAE94F6" w:rsidR="00F70F9F" w:rsidRPr="004E3F6B" w:rsidRDefault="00673115" w:rsidP="00F70F9F">
      <w:pPr>
        <w:rPr>
          <w:rFonts w:ascii="Times New Roman" w:hAnsi="Times New Roman" w:cs="Times New Roman"/>
          <w:b/>
          <w:i/>
        </w:rPr>
      </w:pPr>
      <w:r w:rsidRPr="00673115">
        <w:rPr>
          <w:rFonts w:ascii="Times New Roman" w:hAnsi="Times New Roman" w:cs="Times New Roman"/>
          <w:b/>
          <w:i/>
        </w:rPr>
        <w:t>Chair Beck</w:t>
      </w:r>
      <w:r w:rsidR="00F70F9F" w:rsidRPr="00673115">
        <w:rPr>
          <w:rFonts w:ascii="Times New Roman" w:hAnsi="Times New Roman" w:cs="Times New Roman"/>
          <w:b/>
          <w:i/>
        </w:rPr>
        <w:t xml:space="preserve"> made a motion to </w:t>
      </w:r>
      <w:r w:rsidRPr="00673115">
        <w:rPr>
          <w:rFonts w:ascii="Times New Roman" w:hAnsi="Times New Roman" w:cs="Times New Roman"/>
          <w:b/>
          <w:i/>
        </w:rPr>
        <w:t>adopt the Data Security Policy</w:t>
      </w:r>
      <w:r w:rsidR="00F70F9F" w:rsidRPr="00673115">
        <w:rPr>
          <w:rFonts w:ascii="Times New Roman" w:hAnsi="Times New Roman" w:cs="Times New Roman"/>
          <w:b/>
          <w:i/>
        </w:rPr>
        <w:t xml:space="preserve"> as presented.    The motion was seconded by Mr. Piltch and adopted unanimously.</w:t>
      </w:r>
      <w:r w:rsidR="00F70F9F" w:rsidRPr="004E3F6B">
        <w:rPr>
          <w:rFonts w:ascii="Times New Roman" w:hAnsi="Times New Roman" w:cs="Times New Roman"/>
          <w:b/>
          <w:i/>
        </w:rPr>
        <w:t xml:space="preserve"> </w:t>
      </w:r>
    </w:p>
    <w:p w14:paraId="270B846F" w14:textId="77777777" w:rsidR="00F70F9F" w:rsidRDefault="00F70F9F">
      <w:pPr>
        <w:spacing w:after="0" w:line="276" w:lineRule="auto"/>
        <w:rPr>
          <w:rFonts w:ascii="Times New Roman" w:hAnsi="Times New Roman" w:cs="Times New Roman"/>
          <w:bCs/>
        </w:rPr>
      </w:pPr>
    </w:p>
    <w:p w14:paraId="78767B06" w14:textId="371A6380" w:rsidR="00F70F9F" w:rsidRPr="00F70F9F" w:rsidRDefault="00F70F9F">
      <w:pPr>
        <w:spacing w:after="0" w:line="276" w:lineRule="auto"/>
        <w:rPr>
          <w:rFonts w:ascii="Times New Roman" w:hAnsi="Times New Roman" w:cs="Times New Roman"/>
          <w:b/>
        </w:rPr>
      </w:pPr>
      <w:r w:rsidRPr="00F70F9F">
        <w:rPr>
          <w:rFonts w:ascii="Times New Roman" w:hAnsi="Times New Roman" w:cs="Times New Roman"/>
          <w:b/>
        </w:rPr>
        <w:t>Modification of Employee Handbook</w:t>
      </w:r>
    </w:p>
    <w:p w14:paraId="5066F644" w14:textId="763512FC" w:rsidR="00F70F9F" w:rsidRDefault="00673115">
      <w:pPr>
        <w:spacing w:after="0" w:line="276" w:lineRule="auto"/>
        <w:rPr>
          <w:rFonts w:ascii="Times New Roman" w:hAnsi="Times New Roman" w:cs="Times New Roman"/>
          <w:bCs/>
        </w:rPr>
      </w:pPr>
      <w:r>
        <w:rPr>
          <w:rFonts w:ascii="Times New Roman" w:hAnsi="Times New Roman" w:cs="Times New Roman"/>
          <w:bCs/>
        </w:rPr>
        <w:t>Ms.  Bordowitz noted that there are some proposed modifications to the Employee Handbook to put in place data security policies that directly affect employees.  The sections proposed for amendments are included in the Board materials.</w:t>
      </w:r>
    </w:p>
    <w:p w14:paraId="554058FB" w14:textId="77777777" w:rsidR="00673115" w:rsidRDefault="00673115">
      <w:pPr>
        <w:spacing w:after="0" w:line="276" w:lineRule="auto"/>
        <w:rPr>
          <w:rFonts w:ascii="Times New Roman" w:hAnsi="Times New Roman" w:cs="Times New Roman"/>
          <w:bCs/>
        </w:rPr>
      </w:pPr>
    </w:p>
    <w:p w14:paraId="7F967129" w14:textId="290AFD7B" w:rsidR="00F70F9F" w:rsidRPr="004E3F6B" w:rsidRDefault="00673115" w:rsidP="00F70F9F">
      <w:pPr>
        <w:rPr>
          <w:rFonts w:ascii="Times New Roman" w:hAnsi="Times New Roman" w:cs="Times New Roman"/>
          <w:b/>
          <w:i/>
        </w:rPr>
      </w:pPr>
      <w:r w:rsidRPr="00673115">
        <w:rPr>
          <w:rFonts w:ascii="Times New Roman" w:hAnsi="Times New Roman" w:cs="Times New Roman"/>
          <w:b/>
          <w:i/>
        </w:rPr>
        <w:t>Chair Beck</w:t>
      </w:r>
      <w:r w:rsidR="00F70F9F" w:rsidRPr="00673115">
        <w:rPr>
          <w:rFonts w:ascii="Times New Roman" w:hAnsi="Times New Roman" w:cs="Times New Roman"/>
          <w:b/>
          <w:i/>
        </w:rPr>
        <w:t xml:space="preserve"> made a motion to </w:t>
      </w:r>
      <w:r w:rsidRPr="00673115">
        <w:rPr>
          <w:rFonts w:ascii="Times New Roman" w:hAnsi="Times New Roman" w:cs="Times New Roman"/>
          <w:b/>
          <w:i/>
        </w:rPr>
        <w:t>modify the Employee Handbook</w:t>
      </w:r>
      <w:r w:rsidR="00F70F9F" w:rsidRPr="00673115">
        <w:rPr>
          <w:rFonts w:ascii="Times New Roman" w:hAnsi="Times New Roman" w:cs="Times New Roman"/>
          <w:b/>
          <w:i/>
        </w:rPr>
        <w:t xml:space="preserve"> as presented.    The motion was seconded by Mr. Piltch and adopted unanimously.</w:t>
      </w:r>
      <w:r w:rsidR="00F70F9F" w:rsidRPr="004E3F6B">
        <w:rPr>
          <w:rFonts w:ascii="Times New Roman" w:hAnsi="Times New Roman" w:cs="Times New Roman"/>
          <w:b/>
          <w:i/>
        </w:rPr>
        <w:t xml:space="preserve"> </w:t>
      </w:r>
    </w:p>
    <w:p w14:paraId="43A72DD7" w14:textId="77777777" w:rsidR="00F70F9F" w:rsidRDefault="00F70F9F">
      <w:pPr>
        <w:spacing w:after="0" w:line="276" w:lineRule="auto"/>
        <w:rPr>
          <w:rFonts w:ascii="Times New Roman" w:hAnsi="Times New Roman" w:cs="Times New Roman"/>
          <w:bCs/>
        </w:rPr>
      </w:pPr>
    </w:p>
    <w:p w14:paraId="60649AB9" w14:textId="7DE23909" w:rsidR="00F70F9F" w:rsidRPr="00F70F9F" w:rsidRDefault="00F70F9F">
      <w:pPr>
        <w:spacing w:after="0" w:line="276" w:lineRule="auto"/>
        <w:rPr>
          <w:rFonts w:ascii="Times New Roman" w:hAnsi="Times New Roman" w:cs="Times New Roman"/>
          <w:b/>
        </w:rPr>
      </w:pPr>
      <w:r w:rsidRPr="00F70F9F">
        <w:rPr>
          <w:rFonts w:ascii="Times New Roman" w:hAnsi="Times New Roman" w:cs="Times New Roman"/>
          <w:b/>
        </w:rPr>
        <w:t>Ratification of Vote to Approve Delaware EARNS as a a member of the Partnership for a Dignified Retirement (PDR)</w:t>
      </w:r>
    </w:p>
    <w:p w14:paraId="74589198" w14:textId="77777777" w:rsidR="00F70F9F" w:rsidRDefault="00F70F9F">
      <w:pPr>
        <w:spacing w:after="0" w:line="276" w:lineRule="auto"/>
        <w:rPr>
          <w:rFonts w:ascii="Times New Roman" w:hAnsi="Times New Roman" w:cs="Times New Roman"/>
          <w:bCs/>
        </w:rPr>
      </w:pPr>
    </w:p>
    <w:p w14:paraId="458C1290" w14:textId="0922AF1E" w:rsidR="005961B0" w:rsidRDefault="005961B0">
      <w:pPr>
        <w:spacing w:after="0" w:line="276" w:lineRule="auto"/>
        <w:rPr>
          <w:rFonts w:ascii="Times New Roman" w:hAnsi="Times New Roman" w:cs="Times New Roman"/>
          <w:bCs/>
        </w:rPr>
      </w:pPr>
      <w:r>
        <w:rPr>
          <w:rFonts w:ascii="Times New Roman" w:hAnsi="Times New Roman" w:cs="Times New Roman"/>
          <w:bCs/>
        </w:rPr>
        <w:t xml:space="preserve">Ms. Bordowitz noted that the Board’s governance policies delegate to the Executive Director the authority to take all administrative decisions for the Board.  The role of the Executive Director in the PDR was not contemplated when those policies were adopted.  Beth felt comfortable taking the vote since the Board has been aware of the discussions leading to Delaware EARNS joining the PDR.  At this </w:t>
      </w:r>
      <w:r w:rsidR="00021BBE">
        <w:rPr>
          <w:rFonts w:ascii="Times New Roman" w:hAnsi="Times New Roman" w:cs="Times New Roman"/>
          <w:bCs/>
        </w:rPr>
        <w:t>time,</w:t>
      </w:r>
      <w:r>
        <w:rPr>
          <w:rFonts w:ascii="Times New Roman" w:hAnsi="Times New Roman" w:cs="Times New Roman"/>
          <w:bCs/>
        </w:rPr>
        <w:t xml:space="preserve"> she is seeking Board ratification of that vote </w:t>
      </w:r>
    </w:p>
    <w:p w14:paraId="04A2C80D" w14:textId="77777777" w:rsidR="005961B0" w:rsidRDefault="005961B0">
      <w:pPr>
        <w:spacing w:after="0" w:line="276" w:lineRule="auto"/>
        <w:rPr>
          <w:rFonts w:ascii="Times New Roman" w:hAnsi="Times New Roman" w:cs="Times New Roman"/>
          <w:bCs/>
        </w:rPr>
      </w:pPr>
    </w:p>
    <w:p w14:paraId="037C452B" w14:textId="1D4CB750" w:rsidR="00F70F9F" w:rsidRPr="004E3F6B" w:rsidRDefault="0083290A" w:rsidP="00F70F9F">
      <w:pPr>
        <w:rPr>
          <w:rFonts w:ascii="Times New Roman" w:hAnsi="Times New Roman" w:cs="Times New Roman"/>
          <w:b/>
          <w:i/>
        </w:rPr>
      </w:pPr>
      <w:r w:rsidRPr="0083290A">
        <w:rPr>
          <w:rFonts w:ascii="Times New Roman" w:hAnsi="Times New Roman" w:cs="Times New Roman"/>
          <w:b/>
          <w:i/>
        </w:rPr>
        <w:lastRenderedPageBreak/>
        <w:t>Chair Beck made</w:t>
      </w:r>
      <w:r w:rsidR="00F70F9F" w:rsidRPr="0083290A">
        <w:rPr>
          <w:rFonts w:ascii="Times New Roman" w:hAnsi="Times New Roman" w:cs="Times New Roman"/>
          <w:b/>
          <w:i/>
        </w:rPr>
        <w:t xml:space="preserve"> a motion to </w:t>
      </w:r>
      <w:r w:rsidRPr="0083290A">
        <w:rPr>
          <w:rFonts w:ascii="Times New Roman" w:hAnsi="Times New Roman" w:cs="Times New Roman"/>
          <w:b/>
          <w:i/>
        </w:rPr>
        <w:t>ratify the vote of the Executive Director to include the Delaware EARNS Program as a partner in the Partnership for a Dignified Retirement</w:t>
      </w:r>
      <w:r w:rsidR="00F70F9F" w:rsidRPr="0083290A">
        <w:rPr>
          <w:rFonts w:ascii="Times New Roman" w:hAnsi="Times New Roman" w:cs="Times New Roman"/>
          <w:b/>
          <w:i/>
        </w:rPr>
        <w:t>.    The motion was seconded by M</w:t>
      </w:r>
      <w:r w:rsidRPr="0083290A">
        <w:rPr>
          <w:rFonts w:ascii="Times New Roman" w:hAnsi="Times New Roman" w:cs="Times New Roman"/>
          <w:b/>
          <w:i/>
        </w:rPr>
        <w:t>s. Guyton Thompson</w:t>
      </w:r>
      <w:r w:rsidR="00F70F9F" w:rsidRPr="0083290A">
        <w:rPr>
          <w:rFonts w:ascii="Times New Roman" w:hAnsi="Times New Roman" w:cs="Times New Roman"/>
          <w:b/>
          <w:i/>
        </w:rPr>
        <w:t xml:space="preserve"> and adopted unanimously.</w:t>
      </w:r>
      <w:r w:rsidR="00F70F9F" w:rsidRPr="004E3F6B">
        <w:rPr>
          <w:rFonts w:ascii="Times New Roman" w:hAnsi="Times New Roman" w:cs="Times New Roman"/>
          <w:b/>
          <w:i/>
        </w:rPr>
        <w:t xml:space="preserve"> </w:t>
      </w:r>
    </w:p>
    <w:p w14:paraId="7F80990B" w14:textId="77777777" w:rsidR="00F70F9F" w:rsidRDefault="00F70F9F">
      <w:pPr>
        <w:spacing w:after="0" w:line="276" w:lineRule="auto"/>
        <w:rPr>
          <w:rFonts w:ascii="Times New Roman" w:hAnsi="Times New Roman" w:cs="Times New Roman"/>
          <w:bCs/>
        </w:rPr>
      </w:pPr>
    </w:p>
    <w:p w14:paraId="554583E1" w14:textId="3B6652F4" w:rsidR="00F70F9F" w:rsidRPr="00F70F9F" w:rsidRDefault="00F70F9F">
      <w:pPr>
        <w:spacing w:after="0" w:line="276" w:lineRule="auto"/>
        <w:rPr>
          <w:rFonts w:ascii="Times New Roman" w:hAnsi="Times New Roman" w:cs="Times New Roman"/>
          <w:b/>
        </w:rPr>
      </w:pPr>
      <w:r w:rsidRPr="00F70F9F">
        <w:rPr>
          <w:rFonts w:ascii="Times New Roman" w:hAnsi="Times New Roman" w:cs="Times New Roman"/>
          <w:b/>
        </w:rPr>
        <w:t>Modification of Governance Policies</w:t>
      </w:r>
    </w:p>
    <w:p w14:paraId="6AD539C8" w14:textId="00283A0D" w:rsidR="00F70F9F" w:rsidRDefault="005961B0">
      <w:pPr>
        <w:spacing w:after="0" w:line="276" w:lineRule="auto"/>
        <w:rPr>
          <w:rFonts w:ascii="Times New Roman" w:hAnsi="Times New Roman" w:cs="Times New Roman"/>
          <w:bCs/>
        </w:rPr>
      </w:pPr>
      <w:r>
        <w:rPr>
          <w:rFonts w:ascii="Times New Roman" w:hAnsi="Times New Roman" w:cs="Times New Roman"/>
          <w:bCs/>
        </w:rPr>
        <w:t>Ms. Bordowitz proposed a modifica</w:t>
      </w:r>
      <w:r w:rsidR="00750AFA">
        <w:rPr>
          <w:rFonts w:ascii="Times New Roman" w:hAnsi="Times New Roman" w:cs="Times New Roman"/>
          <w:bCs/>
        </w:rPr>
        <w:t>tion to the Board’s governance policies to set the policy for the Executive Director’s ongoing role in the Partnership for a Dignified Retirement (PDR) and which PDR decisions are to be made by the Board.</w:t>
      </w:r>
    </w:p>
    <w:p w14:paraId="00720F81" w14:textId="77777777" w:rsidR="005961B0" w:rsidRDefault="005961B0">
      <w:pPr>
        <w:spacing w:after="0" w:line="276" w:lineRule="auto"/>
        <w:rPr>
          <w:rFonts w:ascii="Times New Roman" w:hAnsi="Times New Roman" w:cs="Times New Roman"/>
          <w:bCs/>
        </w:rPr>
      </w:pPr>
    </w:p>
    <w:p w14:paraId="32CEA115" w14:textId="01EB0BA3" w:rsidR="00750AFA" w:rsidRPr="004E3F6B" w:rsidRDefault="00750AFA" w:rsidP="00750AFA">
      <w:pPr>
        <w:rPr>
          <w:rFonts w:ascii="Times New Roman" w:hAnsi="Times New Roman" w:cs="Times New Roman"/>
          <w:b/>
          <w:i/>
        </w:rPr>
      </w:pPr>
      <w:r w:rsidRPr="0083290A">
        <w:rPr>
          <w:rFonts w:ascii="Times New Roman" w:hAnsi="Times New Roman" w:cs="Times New Roman"/>
          <w:b/>
          <w:i/>
        </w:rPr>
        <w:t xml:space="preserve">Chair Beck made a motion to </w:t>
      </w:r>
      <w:r>
        <w:rPr>
          <w:rFonts w:ascii="Times New Roman" w:hAnsi="Times New Roman" w:cs="Times New Roman"/>
          <w:b/>
          <w:i/>
        </w:rPr>
        <w:t>modify the Board’s Governance Policies as presented</w:t>
      </w:r>
      <w:r w:rsidRPr="0083290A">
        <w:rPr>
          <w:rFonts w:ascii="Times New Roman" w:hAnsi="Times New Roman" w:cs="Times New Roman"/>
          <w:b/>
          <w:i/>
        </w:rPr>
        <w:t>.    The motion was seconded by Ms. Guyton Thompson and adopted unanimously.</w:t>
      </w:r>
      <w:r w:rsidRPr="004E3F6B">
        <w:rPr>
          <w:rFonts w:ascii="Times New Roman" w:hAnsi="Times New Roman" w:cs="Times New Roman"/>
          <w:b/>
          <w:i/>
        </w:rPr>
        <w:t xml:space="preserve"> </w:t>
      </w:r>
    </w:p>
    <w:p w14:paraId="2C3F34E9" w14:textId="4CCCA9CA" w:rsidR="00F70F9F" w:rsidRDefault="00750AFA">
      <w:pPr>
        <w:spacing w:after="0" w:line="276" w:lineRule="auto"/>
        <w:rPr>
          <w:rFonts w:ascii="Times New Roman" w:hAnsi="Times New Roman" w:cs="Times New Roman"/>
          <w:bCs/>
        </w:rPr>
      </w:pPr>
      <w:r>
        <w:rPr>
          <w:rFonts w:ascii="Times New Roman" w:hAnsi="Times New Roman" w:cs="Times New Roman"/>
          <w:bCs/>
        </w:rPr>
        <w:t xml:space="preserve">Ms. Bordowitz recapped that she would put out a poll to determine whether there is a need to change </w:t>
      </w:r>
      <w:r w:rsidR="00021BBE">
        <w:rPr>
          <w:rFonts w:ascii="Times New Roman" w:hAnsi="Times New Roman" w:cs="Times New Roman"/>
          <w:bCs/>
        </w:rPr>
        <w:t xml:space="preserve">either the </w:t>
      </w:r>
      <w:r>
        <w:rPr>
          <w:rFonts w:ascii="Times New Roman" w:hAnsi="Times New Roman" w:cs="Times New Roman"/>
          <w:bCs/>
        </w:rPr>
        <w:t xml:space="preserve">February </w:t>
      </w:r>
      <w:r w:rsidR="00021BBE">
        <w:rPr>
          <w:rFonts w:ascii="Times New Roman" w:hAnsi="Times New Roman" w:cs="Times New Roman"/>
          <w:bCs/>
        </w:rPr>
        <w:t xml:space="preserve">or </w:t>
      </w:r>
      <w:r>
        <w:rPr>
          <w:rFonts w:ascii="Times New Roman" w:hAnsi="Times New Roman" w:cs="Times New Roman"/>
          <w:bCs/>
        </w:rPr>
        <w:t>April board meetings dates.</w:t>
      </w:r>
    </w:p>
    <w:p w14:paraId="1C5B2881" w14:textId="77777777" w:rsidR="00750AFA" w:rsidRDefault="00750AFA">
      <w:pPr>
        <w:spacing w:after="0" w:line="276" w:lineRule="auto"/>
        <w:rPr>
          <w:rFonts w:ascii="Times New Roman" w:hAnsi="Times New Roman" w:cs="Times New Roman"/>
          <w:bCs/>
        </w:rPr>
      </w:pPr>
    </w:p>
    <w:p w14:paraId="2096B94E" w14:textId="3EF299DD" w:rsidR="00750AFA" w:rsidRDefault="00750AFA">
      <w:pPr>
        <w:spacing w:after="0" w:line="276" w:lineRule="auto"/>
        <w:rPr>
          <w:rFonts w:ascii="Times New Roman" w:hAnsi="Times New Roman" w:cs="Times New Roman"/>
          <w:bCs/>
        </w:rPr>
      </w:pPr>
      <w:r>
        <w:rPr>
          <w:rFonts w:ascii="Times New Roman" w:hAnsi="Times New Roman" w:cs="Times New Roman"/>
          <w:bCs/>
        </w:rPr>
        <w:t>Chair Beck reminded Board members to submit their Conflict of Interest forms as soon as possible.</w:t>
      </w:r>
    </w:p>
    <w:p w14:paraId="4414400C" w14:textId="7E3CFCB0" w:rsidR="00F70F9F" w:rsidRDefault="00F70F9F">
      <w:pPr>
        <w:spacing w:after="0" w:line="276" w:lineRule="auto"/>
        <w:rPr>
          <w:rFonts w:ascii="Times New Roman" w:hAnsi="Times New Roman" w:cs="Times New Roman"/>
          <w:bCs/>
        </w:rPr>
      </w:pPr>
    </w:p>
    <w:p w14:paraId="76F00572" w14:textId="3806EE7C" w:rsidR="00750AFA" w:rsidRDefault="00750AFA">
      <w:pPr>
        <w:spacing w:after="0" w:line="276" w:lineRule="auto"/>
        <w:rPr>
          <w:rFonts w:ascii="Times New Roman" w:hAnsi="Times New Roman" w:cs="Times New Roman"/>
          <w:bCs/>
        </w:rPr>
      </w:pPr>
      <w:r>
        <w:rPr>
          <w:rFonts w:ascii="Times New Roman" w:hAnsi="Times New Roman" w:cs="Times New Roman"/>
          <w:bCs/>
        </w:rPr>
        <w:t>Ms. Linzer shared with the Board that when she attended a meeting at the Blaine House last week with a group of AARP volunteers the first item that Governor Mills brought up was MERIT and that it was a very positive exchange.</w:t>
      </w:r>
    </w:p>
    <w:p w14:paraId="45646ADA" w14:textId="77777777" w:rsidR="00F70F9F" w:rsidRDefault="00F70F9F">
      <w:pPr>
        <w:spacing w:after="0" w:line="276" w:lineRule="auto"/>
        <w:rPr>
          <w:rFonts w:ascii="Times New Roman" w:hAnsi="Times New Roman" w:cs="Times New Roman"/>
          <w:bCs/>
        </w:rPr>
      </w:pPr>
    </w:p>
    <w:p w14:paraId="560940D4" w14:textId="66E14306" w:rsidR="009B40C2" w:rsidRPr="006F0B27" w:rsidRDefault="006F0B27">
      <w:pPr>
        <w:spacing w:after="0" w:line="276" w:lineRule="auto"/>
        <w:rPr>
          <w:rFonts w:ascii="Times New Roman" w:hAnsi="Times New Roman" w:cs="Times New Roman"/>
          <w:bCs/>
        </w:rPr>
      </w:pPr>
      <w:r>
        <w:rPr>
          <w:rFonts w:ascii="Times New Roman" w:hAnsi="Times New Roman" w:cs="Times New Roman"/>
          <w:bCs/>
        </w:rPr>
        <w:t xml:space="preserve">Chair </w:t>
      </w:r>
      <w:r w:rsidR="00171128">
        <w:rPr>
          <w:rFonts w:ascii="Times New Roman" w:hAnsi="Times New Roman" w:cs="Times New Roman"/>
          <w:bCs/>
        </w:rPr>
        <w:t>Beck</w:t>
      </w:r>
      <w:r>
        <w:rPr>
          <w:rFonts w:ascii="Times New Roman" w:hAnsi="Times New Roman" w:cs="Times New Roman"/>
          <w:bCs/>
        </w:rPr>
        <w:t xml:space="preserve"> asked for a Motion to Adjourn</w:t>
      </w:r>
    </w:p>
    <w:p w14:paraId="0000004C" w14:textId="0EDBBCCA" w:rsidR="002152A6" w:rsidRPr="004E3F6B" w:rsidRDefault="0060645C">
      <w:pPr>
        <w:spacing w:after="0" w:line="276" w:lineRule="auto"/>
        <w:rPr>
          <w:rFonts w:ascii="Times New Roman" w:hAnsi="Times New Roman" w:cs="Times New Roman"/>
          <w:b/>
        </w:rPr>
      </w:pPr>
      <w:r w:rsidRPr="004E3F6B">
        <w:rPr>
          <w:rFonts w:ascii="Times New Roman" w:hAnsi="Times New Roman" w:cs="Times New Roman"/>
          <w:b/>
        </w:rPr>
        <w:tab/>
      </w:r>
      <w:r w:rsidRPr="004E3F6B">
        <w:rPr>
          <w:rFonts w:ascii="Times New Roman" w:hAnsi="Times New Roman" w:cs="Times New Roman"/>
          <w:b/>
        </w:rPr>
        <w:tab/>
      </w:r>
      <w:r w:rsidRPr="004E3F6B">
        <w:rPr>
          <w:rFonts w:ascii="Times New Roman" w:hAnsi="Times New Roman" w:cs="Times New Roman"/>
          <w:b/>
        </w:rPr>
        <w:tab/>
      </w:r>
    </w:p>
    <w:p w14:paraId="34514425" w14:textId="22168B84" w:rsidR="009D0613" w:rsidRDefault="00021BBE">
      <w:pPr>
        <w:spacing w:after="0" w:line="276" w:lineRule="auto"/>
        <w:rPr>
          <w:b/>
          <w:i/>
        </w:rPr>
      </w:pPr>
      <w:r>
        <w:rPr>
          <w:rFonts w:ascii="Times New Roman" w:hAnsi="Times New Roman" w:cs="Times New Roman"/>
          <w:b/>
          <w:i/>
        </w:rPr>
        <w:t>Mr.</w:t>
      </w:r>
      <w:r w:rsidR="00CF2CA7">
        <w:rPr>
          <w:rFonts w:ascii="Times New Roman" w:hAnsi="Times New Roman" w:cs="Times New Roman"/>
          <w:b/>
          <w:i/>
        </w:rPr>
        <w:t xml:space="preserve"> Piltch</w:t>
      </w:r>
      <w:r w:rsidR="008E7FCF" w:rsidRPr="004E3F6B">
        <w:rPr>
          <w:rFonts w:ascii="Times New Roman" w:hAnsi="Times New Roman" w:cs="Times New Roman"/>
          <w:b/>
          <w:i/>
        </w:rPr>
        <w:t xml:space="preserve"> </w:t>
      </w:r>
      <w:r w:rsidR="00453745">
        <w:rPr>
          <w:rFonts w:ascii="Times New Roman" w:hAnsi="Times New Roman" w:cs="Times New Roman"/>
          <w:b/>
          <w:i/>
        </w:rPr>
        <w:t xml:space="preserve">made a motion to adjourn the meeting.  The motion was </w:t>
      </w:r>
      <w:r w:rsidR="0060645C" w:rsidRPr="004E3F6B">
        <w:rPr>
          <w:rFonts w:ascii="Times New Roman" w:hAnsi="Times New Roman" w:cs="Times New Roman"/>
          <w:b/>
          <w:i/>
        </w:rPr>
        <w:t>seconded by</w:t>
      </w:r>
      <w:r w:rsidR="00F749D7">
        <w:rPr>
          <w:rFonts w:ascii="Times New Roman" w:hAnsi="Times New Roman" w:cs="Times New Roman"/>
          <w:b/>
          <w:i/>
        </w:rPr>
        <w:t xml:space="preserve"> </w:t>
      </w:r>
      <w:r w:rsidR="0090298D">
        <w:rPr>
          <w:rFonts w:ascii="Times New Roman" w:hAnsi="Times New Roman" w:cs="Times New Roman"/>
          <w:b/>
          <w:i/>
        </w:rPr>
        <w:t>Ms. Linzer</w:t>
      </w:r>
      <w:r w:rsidR="008E7FCF">
        <w:rPr>
          <w:rFonts w:ascii="Times New Roman" w:hAnsi="Times New Roman" w:cs="Times New Roman"/>
          <w:b/>
          <w:i/>
        </w:rPr>
        <w:t xml:space="preserve"> </w:t>
      </w:r>
      <w:r w:rsidR="0060645C" w:rsidRPr="004E3F6B">
        <w:rPr>
          <w:rFonts w:ascii="Times New Roman" w:hAnsi="Times New Roman" w:cs="Times New Roman"/>
          <w:b/>
          <w:i/>
        </w:rPr>
        <w:t>and approved unanimously.</w:t>
      </w:r>
      <w:r w:rsidR="0060645C" w:rsidRPr="004E3F6B">
        <w:rPr>
          <w:rFonts w:ascii="Times New Roman" w:hAnsi="Times New Roman" w:cs="Times New Roman"/>
          <w:b/>
          <w:i/>
        </w:rPr>
        <w:tab/>
      </w:r>
      <w:r w:rsidR="0060645C">
        <w:rPr>
          <w:b/>
          <w:i/>
        </w:rPr>
        <w:tab/>
      </w:r>
    </w:p>
    <w:p w14:paraId="78768B77" w14:textId="77777777" w:rsidR="009D0613" w:rsidRDefault="009D0613">
      <w:pPr>
        <w:spacing w:after="0" w:line="276" w:lineRule="auto"/>
        <w:rPr>
          <w:b/>
          <w:i/>
        </w:rPr>
      </w:pPr>
    </w:p>
    <w:p w14:paraId="0000004F" w14:textId="3454042E" w:rsidR="002152A6" w:rsidRPr="00142A12" w:rsidRDefault="009D0613">
      <w:pPr>
        <w:spacing w:after="0" w:line="276" w:lineRule="auto"/>
        <w:rPr>
          <w:rFonts w:ascii="Times New Roman" w:hAnsi="Times New Roman" w:cs="Times New Roman"/>
        </w:rPr>
      </w:pPr>
      <w:r w:rsidRPr="00142A12">
        <w:rPr>
          <w:rFonts w:ascii="Times New Roman" w:hAnsi="Times New Roman" w:cs="Times New Roman"/>
          <w:bCs/>
          <w:iCs/>
        </w:rPr>
        <w:t xml:space="preserve">The meeting adjourned at </w:t>
      </w:r>
      <w:r w:rsidR="008E7FCF" w:rsidRPr="00142A12">
        <w:rPr>
          <w:rFonts w:ascii="Times New Roman" w:hAnsi="Times New Roman" w:cs="Times New Roman"/>
          <w:bCs/>
          <w:iCs/>
        </w:rPr>
        <w:t>2:</w:t>
      </w:r>
      <w:r w:rsidR="0090298D">
        <w:rPr>
          <w:rFonts w:ascii="Times New Roman" w:hAnsi="Times New Roman" w:cs="Times New Roman"/>
          <w:bCs/>
          <w:iCs/>
        </w:rPr>
        <w:t>57</w:t>
      </w:r>
      <w:r w:rsidRPr="00142A12">
        <w:rPr>
          <w:rFonts w:ascii="Times New Roman" w:hAnsi="Times New Roman" w:cs="Times New Roman"/>
          <w:bCs/>
          <w:iCs/>
        </w:rPr>
        <w:t>.</w:t>
      </w:r>
      <w:r w:rsidR="0060645C" w:rsidRPr="00142A12">
        <w:rPr>
          <w:rFonts w:ascii="Times New Roman" w:hAnsi="Times New Roman" w:cs="Times New Roman"/>
          <w:b/>
          <w:i/>
        </w:rPr>
        <w:tab/>
      </w:r>
      <w:r w:rsidR="0060645C" w:rsidRPr="00142A12">
        <w:rPr>
          <w:rFonts w:ascii="Times New Roman" w:hAnsi="Times New Roman" w:cs="Times New Roman"/>
        </w:rPr>
        <w:tab/>
      </w:r>
      <w:r w:rsidR="0060645C" w:rsidRPr="00142A12">
        <w:rPr>
          <w:rFonts w:ascii="Times New Roman" w:hAnsi="Times New Roman" w:cs="Times New Roman"/>
        </w:rPr>
        <w:tab/>
      </w:r>
      <w:r w:rsidR="0060645C" w:rsidRPr="00142A12">
        <w:rPr>
          <w:rFonts w:ascii="Times New Roman" w:hAnsi="Times New Roman" w:cs="Times New Roman"/>
        </w:rPr>
        <w:tab/>
      </w:r>
      <w:r w:rsidR="0060645C" w:rsidRPr="00142A12">
        <w:rPr>
          <w:rFonts w:ascii="Times New Roman" w:hAnsi="Times New Roman" w:cs="Times New Roman"/>
        </w:rPr>
        <w:tab/>
      </w:r>
      <w:r w:rsidR="0060645C" w:rsidRPr="00142A12">
        <w:rPr>
          <w:rFonts w:ascii="Times New Roman" w:hAnsi="Times New Roman" w:cs="Times New Roman"/>
        </w:rPr>
        <w:tab/>
      </w:r>
    </w:p>
    <w:p w14:paraId="00000050" w14:textId="77777777" w:rsidR="002152A6" w:rsidRDefault="0060645C">
      <w:r>
        <w:t xml:space="preserve"> </w:t>
      </w:r>
    </w:p>
    <w:p w14:paraId="00000051" w14:textId="77777777" w:rsidR="002152A6" w:rsidRDefault="002152A6"/>
    <w:p w14:paraId="78379059" w14:textId="77777777" w:rsidR="00F749D7" w:rsidRDefault="00F749D7"/>
    <w:p w14:paraId="33C8BA24" w14:textId="77777777" w:rsidR="00F749D7" w:rsidRDefault="00F749D7"/>
    <w:p w14:paraId="43DCD0F8" w14:textId="77777777" w:rsidR="00F749D7" w:rsidRDefault="00F749D7"/>
    <w:p w14:paraId="65F0F2AD" w14:textId="77777777" w:rsidR="00F749D7" w:rsidRDefault="00F749D7"/>
    <w:p w14:paraId="70485F19" w14:textId="15ED982E" w:rsidR="00830404" w:rsidRDefault="00830404"/>
    <w:sectPr w:rsidR="00830404">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5FC" w14:textId="77777777" w:rsidR="00530216" w:rsidRDefault="00530216">
      <w:pPr>
        <w:spacing w:after="0" w:line="240" w:lineRule="auto"/>
      </w:pPr>
      <w:r>
        <w:separator/>
      </w:r>
    </w:p>
  </w:endnote>
  <w:endnote w:type="continuationSeparator" w:id="0">
    <w:p w14:paraId="621436B9" w14:textId="77777777" w:rsidR="00530216" w:rsidRDefault="00530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500E1EEE" w:rsidR="002152A6" w:rsidRDefault="0060645C">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E26210">
      <w:rPr>
        <w:noProof/>
        <w:color w:val="000000"/>
      </w:rPr>
      <w:t>1</w:t>
    </w:r>
    <w:r>
      <w:rPr>
        <w:color w:val="000000"/>
      </w:rPr>
      <w:fldChar w:fldCharType="end"/>
    </w:r>
  </w:p>
  <w:p w14:paraId="00000053" w14:textId="77777777" w:rsidR="002152A6" w:rsidRDefault="002152A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0F075" w14:textId="77777777" w:rsidR="00530216" w:rsidRDefault="00530216">
      <w:pPr>
        <w:spacing w:after="0" w:line="240" w:lineRule="auto"/>
      </w:pPr>
      <w:r>
        <w:separator/>
      </w:r>
    </w:p>
  </w:footnote>
  <w:footnote w:type="continuationSeparator" w:id="0">
    <w:p w14:paraId="29EBC139" w14:textId="77777777" w:rsidR="00530216" w:rsidRDefault="00530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419"/>
    <w:multiLevelType w:val="hybridMultilevel"/>
    <w:tmpl w:val="FA54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269D"/>
    <w:multiLevelType w:val="multilevel"/>
    <w:tmpl w:val="1732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F46DA"/>
    <w:multiLevelType w:val="multilevel"/>
    <w:tmpl w:val="9AD4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B3A27"/>
    <w:multiLevelType w:val="hybridMultilevel"/>
    <w:tmpl w:val="3F4C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C57"/>
    <w:multiLevelType w:val="multilevel"/>
    <w:tmpl w:val="3A2E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37E40"/>
    <w:multiLevelType w:val="multilevel"/>
    <w:tmpl w:val="432E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D7949"/>
    <w:multiLevelType w:val="multilevel"/>
    <w:tmpl w:val="738C3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567621"/>
    <w:multiLevelType w:val="hybridMultilevel"/>
    <w:tmpl w:val="2C0042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F4716D7"/>
    <w:multiLevelType w:val="multilevel"/>
    <w:tmpl w:val="CEA6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922C8B"/>
    <w:multiLevelType w:val="hybridMultilevel"/>
    <w:tmpl w:val="335A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533D7"/>
    <w:multiLevelType w:val="hybridMultilevel"/>
    <w:tmpl w:val="F230C0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564560"/>
    <w:multiLevelType w:val="hybridMultilevel"/>
    <w:tmpl w:val="93A803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630862C3"/>
    <w:multiLevelType w:val="multilevel"/>
    <w:tmpl w:val="3926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565315"/>
    <w:multiLevelType w:val="hybridMultilevel"/>
    <w:tmpl w:val="3F8AED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7EA54E4E"/>
    <w:multiLevelType w:val="multilevel"/>
    <w:tmpl w:val="8C423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88888028">
    <w:abstractNumId w:val="6"/>
  </w:num>
  <w:num w:numId="2" w16cid:durableId="513808669">
    <w:abstractNumId w:val="14"/>
  </w:num>
  <w:num w:numId="3" w16cid:durableId="1838380524">
    <w:abstractNumId w:val="7"/>
  </w:num>
  <w:num w:numId="4" w16cid:durableId="1766727801">
    <w:abstractNumId w:val="2"/>
  </w:num>
  <w:num w:numId="5" w16cid:durableId="133371693">
    <w:abstractNumId w:val="1"/>
  </w:num>
  <w:num w:numId="6" w16cid:durableId="1241525220">
    <w:abstractNumId w:val="5"/>
  </w:num>
  <w:num w:numId="7" w16cid:durableId="2095542274">
    <w:abstractNumId w:val="12"/>
  </w:num>
  <w:num w:numId="8" w16cid:durableId="1319337974">
    <w:abstractNumId w:val="4"/>
  </w:num>
  <w:num w:numId="9" w16cid:durableId="1405225456">
    <w:abstractNumId w:val="8"/>
  </w:num>
  <w:num w:numId="10" w16cid:durableId="716661492">
    <w:abstractNumId w:val="13"/>
  </w:num>
  <w:num w:numId="11" w16cid:durableId="1766414497">
    <w:abstractNumId w:val="11"/>
  </w:num>
  <w:num w:numId="12" w16cid:durableId="67771026">
    <w:abstractNumId w:val="0"/>
  </w:num>
  <w:num w:numId="13" w16cid:durableId="1840735237">
    <w:abstractNumId w:val="10"/>
  </w:num>
  <w:num w:numId="14" w16cid:durableId="1665427831">
    <w:abstractNumId w:val="9"/>
  </w:num>
  <w:num w:numId="15" w16cid:durableId="837379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A6"/>
    <w:rsid w:val="00021BBE"/>
    <w:rsid w:val="00022BBD"/>
    <w:rsid w:val="00031C74"/>
    <w:rsid w:val="00050F48"/>
    <w:rsid w:val="00052DBC"/>
    <w:rsid w:val="0006433B"/>
    <w:rsid w:val="00086450"/>
    <w:rsid w:val="000964BA"/>
    <w:rsid w:val="000A12E7"/>
    <w:rsid w:val="000A473A"/>
    <w:rsid w:val="000B0630"/>
    <w:rsid w:val="000D3015"/>
    <w:rsid w:val="000F3D69"/>
    <w:rsid w:val="00101B27"/>
    <w:rsid w:val="00102770"/>
    <w:rsid w:val="00105A78"/>
    <w:rsid w:val="00106368"/>
    <w:rsid w:val="00115124"/>
    <w:rsid w:val="00115F38"/>
    <w:rsid w:val="00117A15"/>
    <w:rsid w:val="00142A12"/>
    <w:rsid w:val="001470DC"/>
    <w:rsid w:val="001506D6"/>
    <w:rsid w:val="00160541"/>
    <w:rsid w:val="001633C9"/>
    <w:rsid w:val="00171128"/>
    <w:rsid w:val="00172491"/>
    <w:rsid w:val="001733EC"/>
    <w:rsid w:val="00184B9D"/>
    <w:rsid w:val="00194011"/>
    <w:rsid w:val="001979F9"/>
    <w:rsid w:val="001A3835"/>
    <w:rsid w:val="001A783D"/>
    <w:rsid w:val="001B0DA9"/>
    <w:rsid w:val="001C1801"/>
    <w:rsid w:val="001E110D"/>
    <w:rsid w:val="001E37D8"/>
    <w:rsid w:val="001E3CFC"/>
    <w:rsid w:val="001E6B0F"/>
    <w:rsid w:val="001F5A11"/>
    <w:rsid w:val="001F7467"/>
    <w:rsid w:val="002152A6"/>
    <w:rsid w:val="00231148"/>
    <w:rsid w:val="0024141D"/>
    <w:rsid w:val="00246BFF"/>
    <w:rsid w:val="00247033"/>
    <w:rsid w:val="00252943"/>
    <w:rsid w:val="00263DE1"/>
    <w:rsid w:val="002752BD"/>
    <w:rsid w:val="002848CF"/>
    <w:rsid w:val="00286B7F"/>
    <w:rsid w:val="00290D8D"/>
    <w:rsid w:val="00292F86"/>
    <w:rsid w:val="0029403F"/>
    <w:rsid w:val="002D1CA5"/>
    <w:rsid w:val="00300621"/>
    <w:rsid w:val="003231EE"/>
    <w:rsid w:val="00326697"/>
    <w:rsid w:val="0033006B"/>
    <w:rsid w:val="00344283"/>
    <w:rsid w:val="00346CB4"/>
    <w:rsid w:val="0035351F"/>
    <w:rsid w:val="003542DD"/>
    <w:rsid w:val="00355C8C"/>
    <w:rsid w:val="003716A4"/>
    <w:rsid w:val="00376FD9"/>
    <w:rsid w:val="00380F6E"/>
    <w:rsid w:val="003847A1"/>
    <w:rsid w:val="0038762A"/>
    <w:rsid w:val="00396EB0"/>
    <w:rsid w:val="003B1EBE"/>
    <w:rsid w:val="003B2303"/>
    <w:rsid w:val="003B5396"/>
    <w:rsid w:val="003B5C86"/>
    <w:rsid w:val="003C04B9"/>
    <w:rsid w:val="003C4D74"/>
    <w:rsid w:val="003D362B"/>
    <w:rsid w:val="003E2239"/>
    <w:rsid w:val="003E47C6"/>
    <w:rsid w:val="003E6356"/>
    <w:rsid w:val="003F3E24"/>
    <w:rsid w:val="003F5AE4"/>
    <w:rsid w:val="004065DA"/>
    <w:rsid w:val="00416681"/>
    <w:rsid w:val="0042793C"/>
    <w:rsid w:val="00433066"/>
    <w:rsid w:val="00433BB8"/>
    <w:rsid w:val="00434EB7"/>
    <w:rsid w:val="00443D28"/>
    <w:rsid w:val="00453745"/>
    <w:rsid w:val="00461489"/>
    <w:rsid w:val="00463E00"/>
    <w:rsid w:val="00492391"/>
    <w:rsid w:val="004B16E3"/>
    <w:rsid w:val="004C3285"/>
    <w:rsid w:val="004E3F6B"/>
    <w:rsid w:val="004F10D6"/>
    <w:rsid w:val="004F2FFD"/>
    <w:rsid w:val="004F5A02"/>
    <w:rsid w:val="0050174C"/>
    <w:rsid w:val="00506603"/>
    <w:rsid w:val="0051384E"/>
    <w:rsid w:val="00515D74"/>
    <w:rsid w:val="00517039"/>
    <w:rsid w:val="005235AE"/>
    <w:rsid w:val="00530216"/>
    <w:rsid w:val="005456E6"/>
    <w:rsid w:val="00553567"/>
    <w:rsid w:val="00554F80"/>
    <w:rsid w:val="0055761E"/>
    <w:rsid w:val="005604DD"/>
    <w:rsid w:val="0056629F"/>
    <w:rsid w:val="0057009C"/>
    <w:rsid w:val="00577139"/>
    <w:rsid w:val="005961B0"/>
    <w:rsid w:val="005C0E00"/>
    <w:rsid w:val="005C2393"/>
    <w:rsid w:val="005C312B"/>
    <w:rsid w:val="005C5969"/>
    <w:rsid w:val="005D0ACD"/>
    <w:rsid w:val="00600DF9"/>
    <w:rsid w:val="0060645C"/>
    <w:rsid w:val="00622B7F"/>
    <w:rsid w:val="00633DCF"/>
    <w:rsid w:val="00646694"/>
    <w:rsid w:val="00646760"/>
    <w:rsid w:val="0065347C"/>
    <w:rsid w:val="0065734E"/>
    <w:rsid w:val="006626C9"/>
    <w:rsid w:val="00673115"/>
    <w:rsid w:val="00681E74"/>
    <w:rsid w:val="006825D4"/>
    <w:rsid w:val="006830FF"/>
    <w:rsid w:val="006854A7"/>
    <w:rsid w:val="006922C0"/>
    <w:rsid w:val="006A1540"/>
    <w:rsid w:val="006A54BD"/>
    <w:rsid w:val="006A6C4B"/>
    <w:rsid w:val="006B7A48"/>
    <w:rsid w:val="006D67AA"/>
    <w:rsid w:val="006E3E37"/>
    <w:rsid w:val="006E71C1"/>
    <w:rsid w:val="006F0B27"/>
    <w:rsid w:val="006F2612"/>
    <w:rsid w:val="00700793"/>
    <w:rsid w:val="00703525"/>
    <w:rsid w:val="0071392C"/>
    <w:rsid w:val="007215D2"/>
    <w:rsid w:val="00732C99"/>
    <w:rsid w:val="00750AFA"/>
    <w:rsid w:val="00750B37"/>
    <w:rsid w:val="007558F8"/>
    <w:rsid w:val="00763EEB"/>
    <w:rsid w:val="007662C4"/>
    <w:rsid w:val="00771A23"/>
    <w:rsid w:val="00781B03"/>
    <w:rsid w:val="00785148"/>
    <w:rsid w:val="007B2AA7"/>
    <w:rsid w:val="007B66AD"/>
    <w:rsid w:val="007C005E"/>
    <w:rsid w:val="007C3F6A"/>
    <w:rsid w:val="007D1D9E"/>
    <w:rsid w:val="007F1F3A"/>
    <w:rsid w:val="008061DB"/>
    <w:rsid w:val="008210E8"/>
    <w:rsid w:val="00830404"/>
    <w:rsid w:val="0083290A"/>
    <w:rsid w:val="008514BB"/>
    <w:rsid w:val="00876450"/>
    <w:rsid w:val="00882843"/>
    <w:rsid w:val="00883C73"/>
    <w:rsid w:val="00885F4E"/>
    <w:rsid w:val="00891493"/>
    <w:rsid w:val="00897CA2"/>
    <w:rsid w:val="008B1922"/>
    <w:rsid w:val="008B1B49"/>
    <w:rsid w:val="008B6BE0"/>
    <w:rsid w:val="008E1D17"/>
    <w:rsid w:val="008E7FCF"/>
    <w:rsid w:val="008F089A"/>
    <w:rsid w:val="0090298D"/>
    <w:rsid w:val="0090323C"/>
    <w:rsid w:val="00904C60"/>
    <w:rsid w:val="0090799C"/>
    <w:rsid w:val="00911745"/>
    <w:rsid w:val="00955032"/>
    <w:rsid w:val="0099122E"/>
    <w:rsid w:val="009918C3"/>
    <w:rsid w:val="00992FC3"/>
    <w:rsid w:val="00993B60"/>
    <w:rsid w:val="009B1AF9"/>
    <w:rsid w:val="009B40C2"/>
    <w:rsid w:val="009C3842"/>
    <w:rsid w:val="009D0613"/>
    <w:rsid w:val="009D222D"/>
    <w:rsid w:val="009D4947"/>
    <w:rsid w:val="009D65EF"/>
    <w:rsid w:val="009E5D2E"/>
    <w:rsid w:val="009E7E1C"/>
    <w:rsid w:val="00A02223"/>
    <w:rsid w:val="00A14148"/>
    <w:rsid w:val="00A33783"/>
    <w:rsid w:val="00A34548"/>
    <w:rsid w:val="00A414E0"/>
    <w:rsid w:val="00A63D6A"/>
    <w:rsid w:val="00A83BFA"/>
    <w:rsid w:val="00A84AEC"/>
    <w:rsid w:val="00A85BE6"/>
    <w:rsid w:val="00AA72A9"/>
    <w:rsid w:val="00AB0D7F"/>
    <w:rsid w:val="00AB197F"/>
    <w:rsid w:val="00AD017A"/>
    <w:rsid w:val="00AD1B8A"/>
    <w:rsid w:val="00AD53EA"/>
    <w:rsid w:val="00AF6315"/>
    <w:rsid w:val="00B00E25"/>
    <w:rsid w:val="00B12D4E"/>
    <w:rsid w:val="00B307FF"/>
    <w:rsid w:val="00B32A42"/>
    <w:rsid w:val="00B41161"/>
    <w:rsid w:val="00B57667"/>
    <w:rsid w:val="00B57DD9"/>
    <w:rsid w:val="00B64DF3"/>
    <w:rsid w:val="00B67516"/>
    <w:rsid w:val="00B75605"/>
    <w:rsid w:val="00B767A0"/>
    <w:rsid w:val="00B84EBF"/>
    <w:rsid w:val="00BA1BEA"/>
    <w:rsid w:val="00BA3E5E"/>
    <w:rsid w:val="00BB7FAF"/>
    <w:rsid w:val="00BC0DEC"/>
    <w:rsid w:val="00BC1824"/>
    <w:rsid w:val="00BD6FDC"/>
    <w:rsid w:val="00BD76D8"/>
    <w:rsid w:val="00BD7793"/>
    <w:rsid w:val="00BE3979"/>
    <w:rsid w:val="00BE3E26"/>
    <w:rsid w:val="00BE7AB2"/>
    <w:rsid w:val="00C1463D"/>
    <w:rsid w:val="00C20EB8"/>
    <w:rsid w:val="00C260A3"/>
    <w:rsid w:val="00C474B8"/>
    <w:rsid w:val="00C57114"/>
    <w:rsid w:val="00C646F2"/>
    <w:rsid w:val="00C71DA1"/>
    <w:rsid w:val="00C84A89"/>
    <w:rsid w:val="00C9164B"/>
    <w:rsid w:val="00C9234A"/>
    <w:rsid w:val="00C95003"/>
    <w:rsid w:val="00CA1475"/>
    <w:rsid w:val="00CA25BA"/>
    <w:rsid w:val="00CA2DD1"/>
    <w:rsid w:val="00CA4DBA"/>
    <w:rsid w:val="00CA6132"/>
    <w:rsid w:val="00CB3BBB"/>
    <w:rsid w:val="00CB3F81"/>
    <w:rsid w:val="00CF2CA7"/>
    <w:rsid w:val="00CF4288"/>
    <w:rsid w:val="00D1739B"/>
    <w:rsid w:val="00D25D06"/>
    <w:rsid w:val="00D26CC4"/>
    <w:rsid w:val="00D271DF"/>
    <w:rsid w:val="00D4142D"/>
    <w:rsid w:val="00D509FF"/>
    <w:rsid w:val="00D63505"/>
    <w:rsid w:val="00D67AFF"/>
    <w:rsid w:val="00D70140"/>
    <w:rsid w:val="00D7389F"/>
    <w:rsid w:val="00D84180"/>
    <w:rsid w:val="00D86BB7"/>
    <w:rsid w:val="00DC33BA"/>
    <w:rsid w:val="00DD1F94"/>
    <w:rsid w:val="00DD53E1"/>
    <w:rsid w:val="00DD55AC"/>
    <w:rsid w:val="00DD5E04"/>
    <w:rsid w:val="00DD6918"/>
    <w:rsid w:val="00DE29A6"/>
    <w:rsid w:val="00E26210"/>
    <w:rsid w:val="00E37EC3"/>
    <w:rsid w:val="00E43210"/>
    <w:rsid w:val="00E5425B"/>
    <w:rsid w:val="00E61DC1"/>
    <w:rsid w:val="00E67A78"/>
    <w:rsid w:val="00E74844"/>
    <w:rsid w:val="00E96A2C"/>
    <w:rsid w:val="00E97A4B"/>
    <w:rsid w:val="00EA2B85"/>
    <w:rsid w:val="00EB2730"/>
    <w:rsid w:val="00EB681C"/>
    <w:rsid w:val="00EB6FEE"/>
    <w:rsid w:val="00EC4377"/>
    <w:rsid w:val="00ED7FDB"/>
    <w:rsid w:val="00EE71F7"/>
    <w:rsid w:val="00EE7EE6"/>
    <w:rsid w:val="00F02FD6"/>
    <w:rsid w:val="00F05B72"/>
    <w:rsid w:val="00F14D50"/>
    <w:rsid w:val="00F14DFF"/>
    <w:rsid w:val="00F321AC"/>
    <w:rsid w:val="00F511DF"/>
    <w:rsid w:val="00F6135E"/>
    <w:rsid w:val="00F6257E"/>
    <w:rsid w:val="00F70F9F"/>
    <w:rsid w:val="00F749D7"/>
    <w:rsid w:val="00F76A46"/>
    <w:rsid w:val="00F81250"/>
    <w:rsid w:val="00F911A0"/>
    <w:rsid w:val="00FA03D4"/>
    <w:rsid w:val="00FB4246"/>
    <w:rsid w:val="00FB4E4B"/>
    <w:rsid w:val="00FC420A"/>
    <w:rsid w:val="00FF3B6E"/>
    <w:rsid w:val="00FF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171A"/>
  <w15:docId w15:val="{2D940289-7DDB-4152-9486-EC5E4F87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D249E"/>
    <w:pPr>
      <w:ind w:left="720"/>
      <w:contextualSpacing/>
    </w:pPr>
  </w:style>
  <w:style w:type="paragraph" w:styleId="Header">
    <w:name w:val="header"/>
    <w:basedOn w:val="Normal"/>
    <w:link w:val="HeaderChar"/>
    <w:uiPriority w:val="99"/>
    <w:unhideWhenUsed/>
    <w:rsid w:val="009F5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027"/>
  </w:style>
  <w:style w:type="paragraph" w:styleId="Footer">
    <w:name w:val="footer"/>
    <w:basedOn w:val="Normal"/>
    <w:link w:val="FooterChar"/>
    <w:uiPriority w:val="99"/>
    <w:unhideWhenUsed/>
    <w:rsid w:val="009F5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02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2793C"/>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321AC"/>
    <w:rPr>
      <w:sz w:val="16"/>
      <w:szCs w:val="16"/>
    </w:rPr>
  </w:style>
  <w:style w:type="paragraph" w:styleId="CommentText">
    <w:name w:val="annotation text"/>
    <w:basedOn w:val="Normal"/>
    <w:link w:val="CommentTextChar"/>
    <w:uiPriority w:val="99"/>
    <w:unhideWhenUsed/>
    <w:rsid w:val="00F321AC"/>
    <w:pPr>
      <w:spacing w:line="240" w:lineRule="auto"/>
    </w:pPr>
    <w:rPr>
      <w:sz w:val="20"/>
      <w:szCs w:val="20"/>
    </w:rPr>
  </w:style>
  <w:style w:type="character" w:customStyle="1" w:styleId="CommentTextChar">
    <w:name w:val="Comment Text Char"/>
    <w:basedOn w:val="DefaultParagraphFont"/>
    <w:link w:val="CommentText"/>
    <w:uiPriority w:val="99"/>
    <w:rsid w:val="00F321AC"/>
    <w:rPr>
      <w:sz w:val="20"/>
      <w:szCs w:val="20"/>
    </w:rPr>
  </w:style>
  <w:style w:type="paragraph" w:styleId="CommentSubject">
    <w:name w:val="annotation subject"/>
    <w:basedOn w:val="CommentText"/>
    <w:next w:val="CommentText"/>
    <w:link w:val="CommentSubjectChar"/>
    <w:uiPriority w:val="99"/>
    <w:semiHidden/>
    <w:unhideWhenUsed/>
    <w:rsid w:val="00F321AC"/>
    <w:rPr>
      <w:b/>
      <w:bCs/>
    </w:rPr>
  </w:style>
  <w:style w:type="character" w:customStyle="1" w:styleId="CommentSubjectChar">
    <w:name w:val="Comment Subject Char"/>
    <w:basedOn w:val="CommentTextChar"/>
    <w:link w:val="CommentSubject"/>
    <w:uiPriority w:val="99"/>
    <w:semiHidden/>
    <w:rsid w:val="00F321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00531">
      <w:bodyDiv w:val="1"/>
      <w:marLeft w:val="0"/>
      <w:marRight w:val="0"/>
      <w:marTop w:val="0"/>
      <w:marBottom w:val="0"/>
      <w:divBdr>
        <w:top w:val="none" w:sz="0" w:space="0" w:color="auto"/>
        <w:left w:val="none" w:sz="0" w:space="0" w:color="auto"/>
        <w:bottom w:val="none" w:sz="0" w:space="0" w:color="auto"/>
        <w:right w:val="none" w:sz="0" w:space="0" w:color="auto"/>
      </w:divBdr>
    </w:div>
    <w:div w:id="1095321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7CvRB+1+lmuYYmKGKdWwzD1rEw==">AMUW2mVba7ryEqWoQgpkad34xZ14cV5lMr6C+4+aIrSbnXZmzcprABsXhIdgFMiWZSAsuaNWCG19b+3pKIfPOOHtFvYjeaBG16RkSpLu2QVC2ZkKKcM2XtU=</go:docsCustomData>
</go:gDocsCustomXmlDataStorage>
</file>

<file path=customXml/itemProps1.xml><?xml version="1.0" encoding="utf-8"?>
<ds:datastoreItem xmlns:ds="http://schemas.openxmlformats.org/officeDocument/2006/customXml" ds:itemID="{D89E9BEF-7577-4605-93FD-7D643C734B5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2626</Words>
  <Characters>14972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Laura</dc:creator>
  <cp:lastModifiedBy>Beth Bordowitz</cp:lastModifiedBy>
  <cp:revision>3</cp:revision>
  <dcterms:created xsi:type="dcterms:W3CDTF">2024-02-22T13:20:00Z</dcterms:created>
  <dcterms:modified xsi:type="dcterms:W3CDTF">2024-02-22T13:21:00Z</dcterms:modified>
</cp:coreProperties>
</file>